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Thailand</w:t>
      </w:r>
      <w:r>
        <w:t xml:space="preserve"> </w:t>
      </w:r>
      <w:r>
        <w:t xml:space="preserve">Bangkok</w:t>
      </w:r>
    </w:p>
    <w:bookmarkStart w:id="32" w:name="X40255c6791a235a62584f8018b7b371904334ca"/>
    <w:p>
      <w:pPr>
        <w:pStyle w:val="Heading1"/>
      </w:pPr>
      <w:r>
        <w:t xml:space="preserve">Research Proposal: Advancing Urban Systems Engineering for Sustainable Development in Thailand Bangkok</w:t>
      </w:r>
    </w:p>
    <w:bookmarkStart w:id="20" w:name="introduction-and-background"/>
    <w:p>
      <w:pPr>
        <w:pStyle w:val="Heading2"/>
      </w:pPr>
      <w:r>
        <w:t xml:space="preserve">1. Introduction and Background</w:t>
      </w:r>
    </w:p>
    <w:p>
      <w:pPr>
        <w:pStyle w:val="FirstParagraph"/>
      </w:pPr>
      <w:r>
        <w:t xml:space="preserve">In the rapidly evolving urban landscape of Thailand Bangkok, the integration of sophisticated systems engineering approaches has become indispensable for addressing complex metropolitan challenges. As one of Asia's most dynamic megacities with over 10 million residents and a projected population surge to 15 million by 2040, Bangkok faces unprecedented pressures from climate vulnerability, infrastructure strain, and technological disruption. This</w:t>
      </w:r>
      <w:r>
        <w:t xml:space="preserve"> </w:t>
      </w:r>
      <w:r>
        <w:rPr>
          <w:bCs/>
          <w:b/>
        </w:rPr>
        <w:t xml:space="preserve">Research Proposal</w:t>
      </w:r>
      <w:r>
        <w:t xml:space="preserve"> </w:t>
      </w:r>
      <w:r>
        <w:t xml:space="preserve">establishes a comprehensive framework for deploying advanced Systems Engineering methodologies to build resilient urban ecosystems specifically tailored for</w:t>
      </w:r>
      <w:r>
        <w:t xml:space="preserve"> </w:t>
      </w:r>
      <w:r>
        <w:rPr>
          <w:iCs/>
          <w:i/>
        </w:rPr>
        <w:t xml:space="preserve">Thailand Bangkok</w:t>
      </w:r>
      <w:r>
        <w:t xml:space="preserve">. The project positions the</w:t>
      </w:r>
      <w:r>
        <w:t xml:space="preserve"> </w:t>
      </w:r>
      <w:r>
        <w:rPr>
          <w:bCs/>
          <w:b/>
        </w:rPr>
        <w:t xml:space="preserve">Systems Engineer</w:t>
      </w:r>
      <w:r>
        <w:t xml:space="preserve"> </w:t>
      </w:r>
      <w:r>
        <w:t xml:space="preserve">as the central orchestrator of interdisciplinary innovation, synthesizing data analytics, smart infrastructure, and community-centric design to transform Bangkok into a model of sustainable urban governance.</w:t>
      </w:r>
    </w:p>
    <w:bookmarkEnd w:id="20"/>
    <w:bookmarkStart w:id="21" w:name="X37caf69305f6146b309bc088dd5c4b7b20652a4"/>
    <w:p>
      <w:pPr>
        <w:pStyle w:val="Heading2"/>
      </w:pPr>
      <w:r>
        <w:t xml:space="preserve">2. Problem Statement: Urgent Need for Systems Engineering in Bangkok</w:t>
      </w:r>
    </w:p>
    <w:p>
      <w:pPr>
        <w:pStyle w:val="FirstParagraph"/>
      </w:pPr>
      <w:r>
        <w:t xml:space="preserve">Bangkok's current urban systems operate in fragmented silos—transportation networks, flood management, energy grids, and public services function without integrated coordination. This disjointed approach has resulted in catastrophic consequences: the 2011 floods caused $45 billion in damages due to uncoordinated drainage systems; traffic congestion costs the economy $7 billion annually; and energy demand outpaces grid capacity by 18% (World Bank, 2023). Traditional engineering solutions fail to address these interconnected crises. A holistic</w:t>
      </w:r>
      <w:r>
        <w:t xml:space="preserve"> </w:t>
      </w:r>
      <w:r>
        <w:rPr>
          <w:bCs/>
          <w:b/>
        </w:rPr>
        <w:t xml:space="preserve">Systems Engineer</w:t>
      </w:r>
      <w:r>
        <w:t xml:space="preserve"> </w:t>
      </w:r>
      <w:r>
        <w:t xml:space="preserve">perspective is required to reconfigure Bangkok’s urban fabric by treating the city as a single adaptive system rather than isolated components. Without this paradigm shift, Thailand faces irreversible economic losses and diminished quality of life for its citizens.</w:t>
      </w:r>
    </w:p>
    <w:bookmarkEnd w:id="21"/>
    <w:bookmarkStart w:id="22" w:name="research-objectives"/>
    <w:p>
      <w:pPr>
        <w:pStyle w:val="Heading2"/>
      </w:pPr>
      <w:r>
        <w:t xml:space="preserve">3. Research Objectives</w:t>
      </w:r>
    </w:p>
    <w:p>
      <w:pPr>
        <w:numPr>
          <w:ilvl w:val="0"/>
          <w:numId w:val="1001"/>
        </w:numPr>
        <w:pStyle w:val="Compact"/>
      </w:pPr>
      <w:r>
        <w:t xml:space="preserve">To develop a city-wide Systems Engineering framework specifically calibrated for Bangkok's unique socio-geographical context, incorporating monsoon patterns, informal settlements (60% of population), and cultural dynamics.</w:t>
      </w:r>
    </w:p>
    <w:p>
      <w:pPr>
        <w:numPr>
          <w:ilvl w:val="0"/>
          <w:numId w:val="1001"/>
        </w:numPr>
        <w:pStyle w:val="Compact"/>
      </w:pPr>
      <w:r>
        <w:t xml:space="preserve">To design an integrated urban operations platform leveraging AI-driven predictive analytics for real-time resource optimization across transportation, utilities, and emergency response.</w:t>
      </w:r>
    </w:p>
    <w:p>
      <w:pPr>
        <w:numPr>
          <w:ilvl w:val="0"/>
          <w:numId w:val="1001"/>
        </w:numPr>
        <w:pStyle w:val="Compact"/>
      </w:pPr>
      <w:r>
        <w:t xml:space="preserve">To establish a stakeholder co-creation model engaging government agencies (e.g., Bangkok Metropolitan Administration), private tech firms (e.g., True Corporation), and community leaders in system design.</w:t>
      </w:r>
    </w:p>
    <w:p>
      <w:pPr>
        <w:numPr>
          <w:ilvl w:val="0"/>
          <w:numId w:val="1001"/>
        </w:numPr>
        <w:pStyle w:val="Compact"/>
      </w:pPr>
      <w:r>
        <w:t xml:space="preserve">To quantify the economic, environmental, and social ROI of systems engineering interventions through pilot implementations in three high-risk districts (Sathon, Samphanthawong, Ratchathewi).</w:t>
      </w:r>
    </w:p>
    <w:bookmarkEnd w:id="22"/>
    <w:bookmarkStart w:id="27" w:name="X74d495ab5bb8fa30282acb59dd9088acdba22bf"/>
    <w:p>
      <w:pPr>
        <w:pStyle w:val="Heading2"/>
      </w:pPr>
      <w:r>
        <w:t xml:space="preserve">4. Methodology: A Bangkok-Centric Systems Engineering Approach</w:t>
      </w:r>
    </w:p>
    <w:p>
      <w:pPr>
        <w:pStyle w:val="FirstParagraph"/>
      </w:pPr>
      <w:r>
        <w:t xml:space="preserve">This research employs a four-phase methodology grounded in the International Council on Systems Engineering (INCOSE) standards but localized for</w:t>
      </w:r>
      <w:r>
        <w:t xml:space="preserve"> </w:t>
      </w:r>
      <w:r>
        <w:rPr>
          <w:iCs/>
          <w:i/>
        </w:rPr>
        <w:t xml:space="preserve">Thailand Bangkok</w:t>
      </w:r>
      <w:r>
        <w:t xml:space="preserve">:</w:t>
      </w:r>
    </w:p>
    <w:bookmarkStart w:id="23" w:name="Xaaf57876fed0efe19b6378e6e26e3e306473dfe"/>
    <w:p>
      <w:pPr>
        <w:pStyle w:val="Heading3"/>
      </w:pPr>
      <w:r>
        <w:t xml:space="preserve">Phase 1: Contextual Systems Mapping (Months 1-4)</w:t>
      </w:r>
    </w:p>
    <w:p>
      <w:pPr>
        <w:pStyle w:val="FirstParagraph"/>
      </w:pPr>
      <w:r>
        <w:t xml:space="preserve">Deploy a multi-agent simulation model mapping Bangkok’s physical, social, and digital infrastructure. The</w:t>
      </w:r>
      <w:r>
        <w:t xml:space="preserve"> </w:t>
      </w:r>
      <w:r>
        <w:rPr>
          <w:bCs/>
          <w:b/>
        </w:rPr>
        <w:t xml:space="preserve">Systems Engineer</w:t>
      </w:r>
      <w:r>
        <w:t xml:space="preserve"> </w:t>
      </w:r>
      <w:r>
        <w:t xml:space="preserve">team will collaborate with Chulalongkorn University to integrate satellite imagery, flood sensors, traffic cameras, and socio-economic datasets into a unified digital twin of the city.</w:t>
      </w:r>
    </w:p>
    <w:bookmarkEnd w:id="23"/>
    <w:bookmarkStart w:id="24" w:name="phase-2-co-creation-workshops-months-5-8"/>
    <w:p>
      <w:pPr>
        <w:pStyle w:val="Heading3"/>
      </w:pPr>
      <w:r>
        <w:t xml:space="preserve">Phase 2: Co-Creation Workshops (Months 5-8)</w:t>
      </w:r>
    </w:p>
    <w:p>
      <w:pPr>
        <w:pStyle w:val="FirstParagraph"/>
      </w:pPr>
      <w:r>
        <w:t xml:space="preserve">Conduct participatory design sessions with 50+ stakeholders across Bangkok’s informal communities, municipal departments, and tech innovators. This phase ensures solutions align with local customs—e.g., integrating Buddhist principles of "sangkhalok" (community harmony) into resource allocation algorithms.</w:t>
      </w:r>
    </w:p>
    <w:bookmarkEnd w:id="24"/>
    <w:bookmarkStart w:id="25" w:name="X4e4d3afb00911849750c57aeb305954215c4f56"/>
    <w:p>
      <w:pPr>
        <w:pStyle w:val="Heading3"/>
      </w:pPr>
      <w:r>
        <w:t xml:space="preserve">Phase 3: Pilot Implementation &amp; Iteration (Months 9-18)</w:t>
      </w:r>
    </w:p>
    <w:p>
      <w:pPr>
        <w:pStyle w:val="FirstParagraph"/>
      </w:pPr>
      <w:r>
        <w:t xml:space="preserve">Deploy scalable solutions in selected districts:</w:t>
      </w:r>
      <w:r>
        <w:t xml:space="preserve"> </w:t>
      </w:r>
      <w:r>
        <w:t xml:space="preserve">• AI-powered flood prediction system using IoT sensors on canals</w:t>
      </w:r>
      <w:r>
        <w:t xml:space="preserve"> </w:t>
      </w:r>
      <w:r>
        <w:t xml:space="preserve">• Dynamic public transit routing that prioritizes low-income neighborhoods</w:t>
      </w:r>
      <w:r>
        <w:t xml:space="preserve"> </w:t>
      </w:r>
      <w:r>
        <w:t xml:space="preserve">• Energy microgrids powered by solar and waste-to-energy plants in commercial hubs</w:t>
      </w:r>
    </w:p>
    <w:bookmarkEnd w:id="25"/>
    <w:bookmarkStart w:id="26" w:name="X61daf075ed46e3a820c659c10d0cd59e770ad45"/>
    <w:p>
      <w:pPr>
        <w:pStyle w:val="Heading3"/>
      </w:pPr>
      <w:r>
        <w:t xml:space="preserve">Phase 4: Scalability Assessment (Months 19-24)</w:t>
      </w:r>
    </w:p>
    <w:p>
      <w:pPr>
        <w:pStyle w:val="FirstParagraph"/>
      </w:pPr>
      <w:r>
        <w:t xml:space="preserve">Measure outcomes via KPIs including flood resilience improvement (target: 30% reduction in inundation time), traffic flow gains (25% average commute reduction), and community satisfaction indices. The</w:t>
      </w:r>
      <w:r>
        <w:t xml:space="preserve"> </w:t>
      </w:r>
      <w:r>
        <w:rPr>
          <w:bCs/>
          <w:b/>
        </w:rPr>
        <w:t xml:space="preserve">Systems Engineer</w:t>
      </w:r>
      <w:r>
        <w:t xml:space="preserve"> </w:t>
      </w:r>
      <w:r>
        <w:t xml:space="preserve">will develop a "Bangkok Systems Blueprint" for city-wide replication.</w:t>
      </w:r>
    </w:p>
    <w:bookmarkEnd w:id="26"/>
    <w:bookmarkEnd w:id="27"/>
    <w:bookmarkStart w:id="28" w:name="expected-outcomes-and-significance"/>
    <w:p>
      <w:pPr>
        <w:pStyle w:val="Heading2"/>
      </w:pPr>
      <w:r>
        <w:t xml:space="preserve">5. Expected Outcomes and Significance</w:t>
      </w:r>
    </w:p>
    <w:p>
      <w:pPr>
        <w:pStyle w:val="FirstParagraph"/>
      </w:pPr>
      <w:r>
        <w:t xml:space="preserve">This project will deliver three transformative assets:</w:t>
      </w:r>
    </w:p>
    <w:p>
      <w:pPr>
        <w:numPr>
          <w:ilvl w:val="0"/>
          <w:numId w:val="1002"/>
        </w:numPr>
        <w:pStyle w:val="Compact"/>
      </w:pPr>
      <w:r>
        <w:rPr>
          <w:bCs/>
          <w:b/>
        </w:rPr>
        <w:t xml:space="preserve">A Bangkok-Specific Systems Engineering Standard</w:t>
      </w:r>
      <w:r>
        <w:t xml:space="preserve">: The first methodology globally tailored for tropical megacities with high informal settlement density, filling a critical gap in urban engineering literature.</w:t>
      </w:r>
    </w:p>
    <w:p>
      <w:pPr>
        <w:numPr>
          <w:ilvl w:val="0"/>
          <w:numId w:val="1002"/>
        </w:numPr>
        <w:pStyle w:val="Compact"/>
      </w:pPr>
      <w:r>
        <w:rPr>
          <w:bCs/>
          <w:b/>
        </w:rPr>
        <w:t xml:space="preserve">An Open-Source Urban Digital Twin Platform</w:t>
      </w:r>
      <w:r>
        <w:t xml:space="preserve">: A secure, cloud-based platform accessible to Thai government agencies and academia, enabling real-time system diagnostics and scenario planning.</w:t>
      </w:r>
    </w:p>
    <w:p>
      <w:pPr>
        <w:numPr>
          <w:ilvl w:val="0"/>
          <w:numId w:val="1002"/>
        </w:numPr>
        <w:pStyle w:val="Compact"/>
      </w:pPr>
      <w:r>
        <w:rPr>
          <w:bCs/>
          <w:b/>
        </w:rPr>
        <w:t xml:space="preserve">Policy Framework for Systems-Based Governance</w:t>
      </w:r>
      <w:r>
        <w:t xml:space="preserve">: Recommendations for Thailand’s Ministry of Transport to mandate systems engineering in all new infrastructure projects by 2027.</w:t>
      </w:r>
    </w:p>
    <w:p>
      <w:pPr>
        <w:pStyle w:val="FirstParagraph"/>
      </w:pPr>
      <w:r>
        <w:t xml:space="preserve">The socioeconomic impact is profound: By optimizing resource use, the project could save Bangkok $1.8 billion annually while reducing carbon emissions by 15%—directly supporting Thailand’s National Climate Strategy and ASEAN Smart Cities Network goals. Crucially, the framework prioritizes inclusivity; community co-design ensures solutions uplift marginalized groups (e.g., street vendors displaced by flood control projects), embodying systems engineering’s ethical dimension.</w:t>
      </w:r>
    </w:p>
    <w:bookmarkEnd w:id="28"/>
    <w:bookmarkStart w:id="29" w:name="implementation-timeline-and-resources"/>
    <w:p>
      <w:pPr>
        <w:pStyle w:val="Heading2"/>
      </w:pPr>
      <w:r>
        <w:t xml:space="preserve">6. Implementation Timeline and Resources</w:t>
      </w:r>
    </w:p>
    <w:p>
      <w:pPr>
        <w:pStyle w:val="FirstParagraph"/>
      </w:pPr>
      <w:r>
        <w:t xml:space="preserve">A 24-month timeline with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Contextual Systems Mapping</w:t>
            </w:r>
          </w:p>
        </w:tc>
        <w:tc>
          <w:tcPr/>
          <w:p>
            <w:pPr>
              <w:pStyle w:val="Compact"/>
              <w:jc w:val="left"/>
            </w:pPr>
            <w:r>
              <w:t xml:space="preserve">Months 1-4</w:t>
            </w:r>
          </w:p>
        </w:tc>
        <w:tc>
          <w:tcPr/>
          <w:p>
            <w:pPr>
              <w:pStyle w:val="Compact"/>
              <w:jc w:val="left"/>
            </w:pPr>
            <w:r>
              <w:t xml:space="preserve">$280K: AI specialists, GIS analysts, Thai cultural consultants (Chulalongkorn University)</w:t>
            </w:r>
          </w:p>
        </w:tc>
      </w:tr>
      <w:tr>
        <w:tc>
          <w:tcPr/>
          <w:p>
            <w:pPr>
              <w:pStyle w:val="Compact"/>
              <w:jc w:val="left"/>
            </w:pPr>
            <w:r>
              <w:t xml:space="preserve">Co-Creation Workshops</w:t>
            </w:r>
          </w:p>
        </w:tc>
        <w:tc>
          <w:tcPr/>
          <w:p>
            <w:pPr>
              <w:pStyle w:val="Compact"/>
              <w:jc w:val="left"/>
            </w:pPr>
            <w:r>
              <w:t xml:space="preserve">Months 5-8</w:t>
            </w:r>
          </w:p>
        </w:tc>
        <w:tc>
          <w:tcPr/>
          <w:p>
            <w:pPr>
              <w:pStyle w:val="Compact"/>
              <w:jc w:val="left"/>
            </w:pPr>
            <w:r>
              <w:t xml:space="preserve">$150K: Community mobilizers, cross-agency facilitators (BMA, BTS Group), participatory design tools</w:t>
            </w:r>
          </w:p>
        </w:tc>
      </w:tr>
      <w:tr>
        <w:tc>
          <w:tcPr/>
          <w:p>
            <w:pPr>
              <w:pStyle w:val="Compact"/>
              <w:jc w:val="left"/>
            </w:pPr>
            <w:r>
              <w:t xml:space="preserve">Pilot Implementation</w:t>
            </w:r>
          </w:p>
        </w:tc>
        <w:tc>
          <w:tcPr/>
          <w:p>
            <w:pPr>
              <w:pStyle w:val="Compact"/>
              <w:jc w:val="left"/>
            </w:pPr>
            <w:r>
              <w:t xml:space="preserve">Months 9-18</w:t>
            </w:r>
          </w:p>
        </w:tc>
        <w:tc>
          <w:tcPr/>
          <w:p>
            <w:pPr>
              <w:pStyle w:val="Compact"/>
              <w:jc w:val="left"/>
            </w:pPr>
            <w:r>
              <w:t xml:space="preserve">$850K: IoT sensors, AI developers (Samsung Thailand), pilot district partnerships</w:t>
            </w:r>
          </w:p>
        </w:tc>
      </w:tr>
      <w:tr>
        <w:tc>
          <w:tcPr/>
          <w:p>
            <w:pPr>
              <w:pStyle w:val="Compact"/>
              <w:jc w:val="left"/>
            </w:pPr>
            <w:r>
              <w:t xml:space="preserve">Scalability Assessment</w:t>
            </w:r>
          </w:p>
        </w:tc>
        <w:tc>
          <w:tcPr/>
          <w:p>
            <w:pPr>
              <w:pStyle w:val="Compact"/>
              <w:jc w:val="left"/>
            </w:pPr>
            <w:r>
              <w:t xml:space="preserve">Months 19-24</w:t>
            </w:r>
          </w:p>
        </w:tc>
        <w:tc>
          <w:tcPr/>
          <w:p>
            <w:pPr>
              <w:pStyle w:val="Compact"/>
              <w:jc w:val="left"/>
            </w:pPr>
            <w:r>
              <w:t xml:space="preserve">$120K: Data scientists, policy analysts (Thai Development Research Institute)</w:t>
            </w:r>
          </w:p>
        </w:tc>
      </w:tr>
    </w:tbl>
    <w:bookmarkEnd w:id="29"/>
    <w:bookmarkStart w:id="30" w:name="Xa5c307129e54310df3091658e74661afcffda92"/>
    <w:p>
      <w:pPr>
        <w:pStyle w:val="Heading2"/>
      </w:pPr>
      <w:r>
        <w:t xml:space="preserve">7. Conclusion: Systems Engineering as Bangkok’s Urban Imperative</w:t>
      </w:r>
    </w:p>
    <w:p>
      <w:pPr>
        <w:pStyle w:val="FirstParagraph"/>
      </w:pPr>
      <w:r>
        <w:t xml:space="preserve">Bangkok cannot afford incremental fixes in its quest for resilience. This</w:t>
      </w:r>
      <w:r>
        <w:t xml:space="preserve"> </w:t>
      </w:r>
      <w:r>
        <w:rPr>
          <w:bCs/>
          <w:b/>
        </w:rPr>
        <w:t xml:space="preserve">Research Proposal</w:t>
      </w:r>
      <w:r>
        <w:t xml:space="preserve"> </w:t>
      </w:r>
      <w:r>
        <w:t xml:space="preserve">presents a visionary roadmap where the</w:t>
      </w:r>
      <w:r>
        <w:t xml:space="preserve"> </w:t>
      </w:r>
      <w:r>
        <w:rPr>
          <w:bCs/>
          <w:b/>
        </w:rPr>
        <w:t xml:space="preserve">Systems Engineer</w:t>
      </w:r>
      <w:r>
        <w:t xml:space="preserve"> </w:t>
      </w:r>
      <w:r>
        <w:t xml:space="preserve">transcends traditional technical roles to become a city-shaping catalyst. By anchoring our approach in Bangkok’s cultural ethos and urgent urban realities, we move beyond Western-centric smart city models toward an indigenous framework for sustainable growth. The success of this initiative will position</w:t>
      </w:r>
      <w:r>
        <w:t xml:space="preserve"> </w:t>
      </w:r>
      <w:r>
        <w:rPr>
          <w:iCs/>
          <w:i/>
        </w:rPr>
        <w:t xml:space="preserve">Thailand Bangkok</w:t>
      </w:r>
      <w:r>
        <w:t xml:space="preserve"> </w:t>
      </w:r>
      <w:r>
        <w:t xml:space="preserve">as a global beacon for systems-based urban innovation—proving that when engineering principles align with community needs, megacities can transform from vulnerability to resilience. We seek partnership with the Thai government, international development agencies (e.g., UN-Habitat), and private sector leaders to deploy this framework before the next monsoon season.</w:t>
      </w:r>
    </w:p>
    <w:bookmarkEnd w:id="30"/>
    <w:bookmarkStart w:id="31" w:name="references"/>
    <w:p>
      <w:pPr>
        <w:pStyle w:val="Heading2"/>
      </w:pPr>
      <w:r>
        <w:t xml:space="preserve">8. References</w:t>
      </w:r>
    </w:p>
    <w:p>
      <w:pPr>
        <w:numPr>
          <w:ilvl w:val="0"/>
          <w:numId w:val="1003"/>
        </w:numPr>
        <w:pStyle w:val="Compact"/>
      </w:pPr>
      <w:r>
        <w:t xml:space="preserve">World Bank. (2023). *Bangkok Urban Resilience Assessment*. Washington, DC: World Bank Group.</w:t>
      </w:r>
    </w:p>
    <w:p>
      <w:pPr>
        <w:numPr>
          <w:ilvl w:val="0"/>
          <w:numId w:val="1003"/>
        </w:numPr>
        <w:pStyle w:val="Compact"/>
      </w:pPr>
      <w:r>
        <w:t xml:space="preserve">National Climate Change Committee, Thailand. (2021). *Thailand’s National Strategy for Climate Change Master Plan*.</w:t>
      </w:r>
    </w:p>
    <w:p>
      <w:pPr>
        <w:numPr>
          <w:ilvl w:val="0"/>
          <w:numId w:val="1003"/>
        </w:numPr>
        <w:pStyle w:val="Compact"/>
      </w:pPr>
      <w:r>
        <w:t xml:space="preserve">INCOSE. (2023). *Systems Engineering Handbook: A Guide for System Life Cycle Processes and Activities* (6th ed.). Wiley.</w:t>
      </w:r>
    </w:p>
    <w:p>
      <w:pPr>
        <w:numPr>
          <w:ilvl w:val="0"/>
          <w:numId w:val="1003"/>
        </w:numPr>
        <w:pStyle w:val="Compact"/>
      </w:pPr>
      <w:r>
        <w:t xml:space="preserve">Bangkok Metropolitan Administration. (2022). *Urban Infrastructure Vulnerability Report*. BMA Publications.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Thailand Bangkok</dc:title>
  <dc:creator/>
  <dc:language>en</dc:language>
  <cp:keywords/>
  <dcterms:created xsi:type="dcterms:W3CDTF">2026-07-17T19:03:34Z</dcterms:created>
  <dcterms:modified xsi:type="dcterms:W3CDTF">2026-07-17T19:03:34Z</dcterms:modified>
</cp:coreProperties>
</file>

<file path=docProps/custom.xml><?xml version="1.0" encoding="utf-8"?>
<Properties xmlns="http://schemas.openxmlformats.org/officeDocument/2006/custom-properties" xmlns:vt="http://schemas.openxmlformats.org/officeDocument/2006/docPropsVTypes"/>
</file>