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2d46752e7e581037e679efba7521531836e990c"/>
    <w:p>
      <w:pPr>
        <w:pStyle w:val="Heading1"/>
      </w:pPr>
      <w:r>
        <w:t xml:space="preserve">Research Proposal: Systems Engineering Approaches for Enhancing Resilience and Innovation in United Kingdom Birmingham</w:t>
      </w:r>
    </w:p>
    <w:p>
      <w:pPr>
        <w:pStyle w:val="FirstParagraph"/>
      </w:pPr>
      <w:r>
        <w:rPr>
          <w:bCs/>
          <w:b/>
        </w:rPr>
        <w:t xml:space="preserve">Abstract:</w:t>
      </w:r>
      <w:r>
        <w:t xml:space="preserve"> </w:t>
      </w:r>
      <w:r>
        <w:t xml:space="preserve">This research proposal outlines a comprehensive study to advance Systems Engineering methodologies specifically tailored for the urban challenges of Birmingham, United Kingdom. Focusing on Birmingham's unique position as England's second-largest city and a major hub for transport, manufacturing, and digital innovation within the United Kingdom, this project investigates how integrated Systems Engineering practices can optimize infrastructure resilience, sustainable growth, and public service delivery. The proposed research directly addresses critical gaps in applying holistic systems thinking to Birmingham’s complex socio-technical ecosystem.</w:t>
      </w:r>
    </w:p>
    <w:bookmarkStart w:id="20" w:name="introduction-and-context"/>
    <w:p>
      <w:pPr>
        <w:pStyle w:val="Heading2"/>
      </w:pPr>
      <w:r>
        <w:t xml:space="preserve">1. Introduction and Context</w:t>
      </w:r>
    </w:p>
    <w:p>
      <w:pPr>
        <w:pStyle w:val="FirstParagraph"/>
      </w:pPr>
      <w:r>
        <w:t xml:space="preserve">Birmingham stands as a pivotal economic engine within the United Kingdom, yet it faces acute challenges stemming from its post-industrial legacy, rapid population growth (exceeding 1.1 million residents), and climate vulnerabilities. The city grapples with aging infrastructure, congestion on major arteries like the M6 and A38 corridors, flood risks in low-lying areas such as Sparkbrook, and disparities in digital access across neighborhoods. These interconnected issues demand a paradigm shift from isolated technical solutions towards integrated systems approaches. This Research Proposal asserts that a dedicated Systems Engineer must be central to Birmingham’s strategic planning, acting as the orchestrator who understands the city not as a collection of parts but as an interdependent whole.</w:t>
      </w:r>
    </w:p>
    <w:bookmarkEnd w:id="20"/>
    <w:bookmarkStart w:id="21" w:name="problem-statement"/>
    <w:p>
      <w:pPr>
        <w:pStyle w:val="Heading2"/>
      </w:pPr>
      <w:r>
        <w:t xml:space="preserve">2. Problem Statement</w:t>
      </w:r>
    </w:p>
    <w:p>
      <w:pPr>
        <w:pStyle w:val="FirstParagraph"/>
      </w:pPr>
      <w:r>
        <w:t xml:space="preserve">Persistent fragmentation in Birmingham's governance and infrastructure management hinders effective urban development. Transport systems (e.g., West Midlands Metro, bus networks) often operate without full integration with energy grids, digital communication platforms, or social service delivery models managed by different authorities (Birmingham City Council, Transport for West Midlands, National Grid). This siloed approach leads to inefficiencies: duplicated infrastructure investments (£1.8bn allocated to Birmingham's City Centre Masterplan), suboptimal resource allocation during emergencies (e.g., recent severe weather events), and missed opportunities for leveraging data from smart city initiatives. Crucially, there is a documented shortage of local Systems Engineering talent equipped to navigate the UK's specific regulatory landscape and Birmingham’s unique urban fabric.</w:t>
      </w:r>
    </w:p>
    <w:bookmarkEnd w:id="21"/>
    <w:bookmarkStart w:id="22" w:name="research-aim-and-objectives"/>
    <w:p>
      <w:pPr>
        <w:pStyle w:val="Heading2"/>
      </w:pPr>
      <w:r>
        <w:t xml:space="preserve">3. Research Aim and Objectives</w:t>
      </w:r>
    </w:p>
    <w:p>
      <w:pPr>
        <w:pStyle w:val="FirstParagraph"/>
      </w:pPr>
      <w:r>
        <w:t xml:space="preserve">The overarching aim of this research is to develop and validate a context-specific Systems Engineering Framework for Birmingham, United Kingdom, capable of enabling resilient, sustainable, and equitable urban growth. Specific objectives include:</w:t>
      </w:r>
    </w:p>
    <w:p>
      <w:pPr>
        <w:numPr>
          <w:ilvl w:val="0"/>
          <w:numId w:val="1001"/>
        </w:numPr>
        <w:pStyle w:val="Compact"/>
      </w:pPr>
      <w:r>
        <w:rPr>
          <w:bCs/>
          <w:b/>
        </w:rPr>
        <w:t xml:space="preserve">Objective 1:</w:t>
      </w:r>
      <w:r>
        <w:t xml:space="preserve"> </w:t>
      </w:r>
      <w:r>
        <w:t xml:space="preserve">Map the current socio-technical ecosystem of Birmingham (transportation, utilities, digital infrastructure) using system dynamics modeling to identify critical interdependencies and failure points.</w:t>
      </w:r>
    </w:p>
    <w:p>
      <w:pPr>
        <w:numPr>
          <w:ilvl w:val="0"/>
          <w:numId w:val="1001"/>
        </w:numPr>
        <w:pStyle w:val="Compact"/>
      </w:pPr>
      <w:r>
        <w:rPr>
          <w:bCs/>
          <w:b/>
        </w:rPr>
        <w:t xml:space="preserve">Objective 2:</w:t>
      </w:r>
      <w:r>
        <w:t xml:space="preserve"> </w:t>
      </w:r>
      <w:r>
        <w:t xml:space="preserve">Co-design a Birmingham-specific Systems Engineering methodology with key stakeholders (Birmingham City Council, Transport for West Midlands, local SMEs, community groups) incorporating UK data governance standards (e.g., GDPR, NIS2 Directive).</w:t>
      </w:r>
    </w:p>
    <w:p>
      <w:pPr>
        <w:numPr>
          <w:ilvl w:val="0"/>
          <w:numId w:val="1001"/>
        </w:numPr>
        <w:pStyle w:val="Compact"/>
      </w:pPr>
      <w:r>
        <w:rPr>
          <w:bCs/>
          <w:b/>
        </w:rPr>
        <w:t xml:space="preserve">Objective 3:</w:t>
      </w:r>
      <w:r>
        <w:t xml:space="preserve"> </w:t>
      </w:r>
      <w:r>
        <w:t xml:space="preserve">Develop and simulate predictive models demonstrating how a proactive Systems Engineer can optimize resource allocation during disruptions (e.g., flood events impacting public transport), using Birmingham’s real-world datasets.</w:t>
      </w:r>
    </w:p>
    <w:p>
      <w:pPr>
        <w:numPr>
          <w:ilvl w:val="0"/>
          <w:numId w:val="1001"/>
        </w:numPr>
        <w:pStyle w:val="Compact"/>
      </w:pPr>
      <w:r>
        <w:rPr>
          <w:bCs/>
          <w:b/>
        </w:rPr>
        <w:t xml:space="preserve">Objective 4:</w:t>
      </w:r>
      <w:r>
        <w:t xml:space="preserve"> </w:t>
      </w:r>
      <w:r>
        <w:t xml:space="preserve">Establish a workforce development pathway to train and certify Systems Engineers for local government and industry roles in the United Kingdom, specifically targeting Birmingham's strategic priorities.</w:t>
      </w:r>
    </w:p>
    <w:bookmarkEnd w:id="22"/>
    <w:bookmarkStart w:id="23" w:name="methodology"/>
    <w:p>
      <w:pPr>
        <w:pStyle w:val="Heading2"/>
      </w:pPr>
      <w:r>
        <w:t xml:space="preserve">4. Methodology</w:t>
      </w:r>
    </w:p>
    <w:p>
      <w:pPr>
        <w:pStyle w:val="FirstParagraph"/>
      </w:pPr>
      <w:r>
        <w:t xml:space="preserve">This mixed-methods research combines quantitative systems modeling with participatory action research, deeply rooted in the Birmingham context. Phase 1 involves data synthesis from publicly available sources (Birmingham City Council Open Data Portal, National Rail datasets, Environment Agency flood maps) to create a baseline city model. Phase 2 employs structured workshops with stakeholders across Birmingham's public and private sectors to refine the Systems Engineering Framework. Crucially, the role of the Systems Engineer is defined as a "systems integrator" who bridges technical teams (e.g., civil engineers, data scientists), policymakers (Birmingham City Council’s Growth &amp; Investment Strategy), and community representatives. Phase 3 utilizes agent-based modeling in software like AnyLogic to simulate interventions – such as dynamically re-routing buses during a canal flood based on real-time sensor data – specifically tested against Birmingham’s infrastructure vulnerabilities. All phases adhere strictly to UK ethical guidelines for public sector research.</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addresses the pressing need for a dedicated Systems Engineer within Birmingham's urban governance structure. The expected outcomes are transformative:</w:t>
      </w:r>
    </w:p>
    <w:p>
      <w:pPr>
        <w:numPr>
          <w:ilvl w:val="0"/>
          <w:numId w:val="1002"/>
        </w:numPr>
        <w:pStyle w:val="Compact"/>
      </w:pPr>
      <w:r>
        <w:t xml:space="preserve">A validated, adaptable Framework for Systems Engineering that can be applied to other UK cities but is explicitly designed for Birmingham’s scale, history, and current projects (e.g., HS2 integration at Birmingham New Street).</w:t>
      </w:r>
    </w:p>
    <w:p>
      <w:pPr>
        <w:numPr>
          <w:ilvl w:val="0"/>
          <w:numId w:val="1002"/>
        </w:numPr>
        <w:pStyle w:val="Compact"/>
      </w:pPr>
      <w:r>
        <w:t xml:space="preserve">Quantifiable evidence demonstrating cost savings (estimated 15-20% efficiency gains in resource deployment during crises) and enhanced resilience metrics for Birmingham’s critical infrastructure.</w:t>
      </w:r>
    </w:p>
    <w:p>
      <w:pPr>
        <w:numPr>
          <w:ilvl w:val="0"/>
          <w:numId w:val="1002"/>
        </w:numPr>
        <w:pStyle w:val="Compact"/>
      </w:pPr>
      <w:r>
        <w:t xml:space="preserve">A trained cohort of Systems Engineers certified to work within the UK's public sector, addressing a clear skills gap identified by the West Midlands Combined Authority's Skills Strategy.</w:t>
      </w:r>
    </w:p>
    <w:p>
      <w:pPr>
        <w:numPr>
          <w:ilvl w:val="0"/>
          <w:numId w:val="1002"/>
        </w:numPr>
        <w:pStyle w:val="Compact"/>
      </w:pPr>
      <w:r>
        <w:t xml:space="preserve">Policy recommendations for embedding Systems Engineering principles into Birmingham City Council’s strategic planning documents and procurement processes.</w:t>
      </w:r>
    </w:p>
    <w:bookmarkEnd w:id="24"/>
    <w:bookmarkStart w:id="25" w:name="connection-to-united-kingdom-birmingham"/>
    <w:p>
      <w:pPr>
        <w:pStyle w:val="Heading2"/>
      </w:pPr>
      <w:r>
        <w:t xml:space="preserve">6. Connection to United Kingdom Birmingham</w:t>
      </w:r>
    </w:p>
    <w:p>
      <w:pPr>
        <w:pStyle w:val="FirstParagraph"/>
      </w:pPr>
      <w:r>
        <w:t xml:space="preserve">This research is inseparable from the specific context of Birmingham, United Kingdom. It leverages local assets: collaboration with the University of Birmingham’s Systems Engineering research group (a UK leader in this field), access to data from the West Midlands Smart City Partnership, and alignment with the UK Government's National Infrastructure Strategy 2023. The proposed solutions are not generic; they respond to Birmingham-specific challenges like managing congestion around the International Convention Centre (ICC) or integrating new cycling infrastructure into a historically car-centric city. The Systems Engineer role is positioned as essential for Birmingham to achieve its ambitions under the 'Birmingham City Centre Masterplan' and the wider 'West Midlands Local Enterprise Partnership' goals, directly contributing to the UK's net-zero targets at a local level.</w:t>
      </w:r>
    </w:p>
    <w:bookmarkEnd w:id="25"/>
    <w:bookmarkStart w:id="26" w:name="conclusion"/>
    <w:p>
      <w:pPr>
        <w:pStyle w:val="Heading2"/>
      </w:pPr>
      <w:r>
        <w:t xml:space="preserve">7. Conclusion</w:t>
      </w:r>
    </w:p>
    <w:p>
      <w:pPr>
        <w:pStyle w:val="FirstParagraph"/>
      </w:pPr>
      <w:r>
        <w:t xml:space="preserve">The escalating complexity of urban life in Birmingham demands a new approach. This Research Proposal champions the indispensable role of the Systems Engineer as the cornerstone for building a more resilient, efficient, and inclusive United Kingdom Birmingham. By developing and implementing a Framework grounded in Birmingham's reality – its infrastructure, governance structures, community needs, and UK regulatory environment – this research offers practical pathways to overcome fragmentation. The findings will provide actionable intelligence for decision-makers within Birmingham City Council and the wider West Midlands region. Ultimately, this project is not merely an academic exercise; it is a necessary investment in securing Birmingham's future as a thriving global city within the United Kingdom. The successful implementation of Systems Engineering principles, led by skilled professionals operating within the Birmingham context, will deliver tangible improvements in quality of life for its citizens and position Birmingham as a leading model for 21st-century urban systems management across the United Kingdom.</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United Kingdom Birmingham</dc:title>
  <dc:creator/>
  <dc:language>en</dc:language>
  <cp:keywords/>
  <dcterms:created xsi:type="dcterms:W3CDTF">2026-07-19T14:05:56Z</dcterms:created>
  <dcterms:modified xsi:type="dcterms:W3CDTF">2026-07-19T14:05:56Z</dcterms:modified>
</cp:coreProperties>
</file>

<file path=docProps/custom.xml><?xml version="1.0" encoding="utf-8"?>
<Properties xmlns="http://schemas.openxmlformats.org/officeDocument/2006/custom-properties" xmlns:vt="http://schemas.openxmlformats.org/officeDocument/2006/docPropsVTypes"/>
</file>