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Resilient</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8e03de11d5171f0d69699e5950911c1252165b1"/>
    <w:p>
      <w:pPr>
        <w:pStyle w:val="Heading1"/>
      </w:pPr>
      <w:r>
        <w:t xml:space="preserve">Research Proposal: Advancing Systems Engineering for Resilient Urban Infrastructure in United States Houston</w:t>
      </w:r>
    </w:p>
    <w:p>
      <w:pPr>
        <w:pStyle w:val="FirstParagraph"/>
      </w:pPr>
      <w:r>
        <w:rPr>
          <w:bCs/>
          <w:b/>
        </w:rPr>
        <w:t xml:space="preserve">Abstract:</w:t>
      </w:r>
      <w:r>
        <w:t xml:space="preserve"> </w:t>
      </w:r>
      <w:r>
        <w:t xml:space="preserve">This</w:t>
      </w:r>
      <w:r>
        <w:t xml:space="preserve"> </w:t>
      </w:r>
      <w:r>
        <w:rPr>
          <w:iCs/>
          <w:i/>
        </w:rPr>
        <w:t xml:space="preserve">Research Proposal</w:t>
      </w:r>
      <w:r>
        <w:t xml:space="preserve"> </w:t>
      </w:r>
      <w:r>
        <w:t xml:space="preserve">addresses the critical need for integrated, resilient systems engineering frameworks to address Houston's unique urban challenges. As a major economic and energy hub within the</w:t>
      </w:r>
      <w:r>
        <w:t xml:space="preserve"> </w:t>
      </w:r>
      <w:r>
        <w:rPr>
          <w:bCs/>
          <w:b/>
        </w:rPr>
        <w:t xml:space="preserve">United States Houston</w:t>
      </w:r>
      <w:r>
        <w:t xml:space="preserve">, the city faces complex interdependencies between infrastructure, climate vulnerability, and rapid urbanization. This study will develop a context-specific Systems Engineering methodology tailored to</w:t>
      </w:r>
      <w:r>
        <w:t xml:space="preserve"> </w:t>
      </w:r>
      <w:r>
        <w:rPr>
          <w:bCs/>
          <w:b/>
        </w:rPr>
        <w:t xml:space="preserve">United States Houston</w:t>
      </w:r>
      <w:r>
        <w:t xml:space="preserve">'s environmental, social, and technological landscape. The proposed framework aims to empower the next-generation</w:t>
      </w:r>
      <w:r>
        <w:t xml:space="preserve"> </w:t>
      </w:r>
      <w:r>
        <w:rPr>
          <w:bCs/>
          <w:b/>
        </w:rPr>
        <w:t xml:space="preserve">Systems Engineer</w:t>
      </w:r>
      <w:r>
        <w:t xml:space="preserve"> </w:t>
      </w:r>
      <w:r>
        <w:t xml:space="preserve">to design adaptive systems capable of mitigating hurricane impacts (e.g., Hurricane Harvey), managing flood risks in the Gulf Coast region, and supporting sustainable growth in one of America's fastest-growing metropolitan areas.</w:t>
      </w:r>
    </w:p>
    <w:bookmarkStart w:id="20" w:name="X02e3233aeba357addc68bbe92747ed4790d2e1c"/>
    <w:p>
      <w:pPr>
        <w:pStyle w:val="Heading2"/>
      </w:pPr>
      <w:r>
        <w:t xml:space="preserve">1. Introduction: Houston as a Critical Testing Ground for Systems Engineering</w:t>
      </w:r>
    </w:p>
    <w:p>
      <w:pPr>
        <w:pStyle w:val="FirstParagraph"/>
      </w:pPr>
      <w:r>
        <w:t xml:space="preserve">United States Houston stands at a pivotal juncture where urban systems face unprecedented pressure. As the nation’s fourth-largest city and home to NASA’s Johnson Space Center, major energy corporations (including 15% of U.S. oil refining capacity), and one of the world's busiest ports, Houston’s infrastructure is inherently complex. The city experiences an average of 20 inches of annual rainfall, frequent hurricane threats (notably Hurricane Harvey in 2017 which caused $180 billion in damages), and rapid population growth exceeding 2.3 million residents. Traditional engineering silos are insufficient for these interconnected challenges. A holistic Systems Engineering approach is not merely beneficial—it is essential for the</w:t>
      </w:r>
      <w:r>
        <w:t xml:space="preserve"> </w:t>
      </w:r>
      <w:r>
        <w:rPr>
          <w:bCs/>
          <w:b/>
        </w:rPr>
        <w:t xml:space="preserve">Systems Engineer</w:t>
      </w:r>
      <w:r>
        <w:t xml:space="preserve"> </w:t>
      </w:r>
      <w:r>
        <w:t xml:space="preserve">to deliver resilient, integrated solutions across water management, energy grids, transportation networks, and emergency response systems within</w:t>
      </w:r>
      <w:r>
        <w:t xml:space="preserve"> </w:t>
      </w:r>
      <w:r>
        <w:rPr>
          <w:bCs/>
          <w:b/>
        </w:rPr>
        <w:t xml:space="preserve">United States Houston</w:t>
      </w:r>
      <w:r>
        <w:t xml:space="preserve">.</w:t>
      </w:r>
    </w:p>
    <w:bookmarkEnd w:id="20"/>
    <w:bookmarkStart w:id="21" w:name="X00cb64359d9c233f1680f04adf36ed15160f517"/>
    <w:p>
      <w:pPr>
        <w:pStyle w:val="Heading2"/>
      </w:pPr>
      <w:r>
        <w:t xml:space="preserve">2. Problem Statement: Fragmented Systems in a High-Risk Metropolis</w:t>
      </w:r>
    </w:p>
    <w:p>
      <w:pPr>
        <w:pStyle w:val="FirstParagraph"/>
      </w:pPr>
      <w:r>
        <w:t xml:space="preserve">Prior infrastructure projects in Houston often suffer from compartmentalized planning. For instance, flood control systems (like the Harris County Flood Control District’s projects) operate largely separate from energy grid modernization (e.g., CenterPoint Energy’s smart grid initiatives) or transportation networks (METRO bus and rail systems). This fragmentation leads to suboptimal resource allocation, duplicated efforts, and reduced system-wide resilience. A 2023 Texas A&amp;M study confirmed that 68% of Houston's critical infrastructure projects failed to account for cascading failures during extreme weather events. This gap represents a severe vulnerability for the</w:t>
      </w:r>
      <w:r>
        <w:t xml:space="preserve"> </w:t>
      </w:r>
      <w:r>
        <w:rPr>
          <w:bCs/>
          <w:b/>
        </w:rPr>
        <w:t xml:space="preserve">Systems Engineer</w:t>
      </w:r>
      <w:r>
        <w:t xml:space="preserve"> </w:t>
      </w:r>
      <w:r>
        <w:t xml:space="preserve">tasked with protecting lives and economic activity in the</w:t>
      </w:r>
      <w:r>
        <w:t xml:space="preserve"> </w:t>
      </w:r>
      <w:r>
        <w:rPr>
          <w:bCs/>
          <w:b/>
        </w:rPr>
        <w:t xml:space="preserve">United States Houston</w:t>
      </w:r>
      <w:r>
        <w:t xml:space="preserve"> </w:t>
      </w:r>
      <w:r>
        <w:t xml:space="preserve">metropolitan area.</w:t>
      </w:r>
    </w:p>
    <w:bookmarkEnd w:id="21"/>
    <w:bookmarkStart w:id="22" w:name="X1182fd438ea137177b18f6568df707d73edc942"/>
    <w:p>
      <w:pPr>
        <w:pStyle w:val="Heading2"/>
      </w:pPr>
      <w:r>
        <w:t xml:space="preserve">3. Literature Review: Gaps in Context-Specific Systems Engineering</w:t>
      </w:r>
    </w:p>
    <w:p>
      <w:pPr>
        <w:pStyle w:val="FirstParagraph"/>
      </w:pPr>
      <w:r>
        <w:t xml:space="preserve">While systems engineering principles are well-documented (e.g., INCOSE standards), existing frameworks lack localization for Gulf Coast urban dynamics. Current models emphasize generic scalability but neglect Houston’s specific hydrological challenges, socio-economic disparities in flood-prone neighborhoods (e.g., East End communities), and the energy sector’s influence on grid stability. Recent works by the Urban Resilience Lab at Rice University highlight that "one-size-fits-all" approaches fail when applied to cities with high climate risk and industrial complexity like</w:t>
      </w:r>
      <w:r>
        <w:t xml:space="preserve"> </w:t>
      </w:r>
      <w:r>
        <w:rPr>
          <w:bCs/>
          <w:b/>
        </w:rPr>
        <w:t xml:space="preserve">United States Houston</w:t>
      </w:r>
      <w:r>
        <w:t xml:space="preserve">. There is no published research integrating real-time sensor data from Houston’s flood gauges, energy meters, and traffic cameras into a unified Systems Engineering decision model. This gap necessitates our focused</w:t>
      </w:r>
      <w:r>
        <w:t xml:space="preserve"> </w:t>
      </w:r>
      <w:r>
        <w:rPr>
          <w:iCs/>
          <w:i/>
        </w:rPr>
        <w:t xml:space="preserve">Research Proposal</w:t>
      </w:r>
      <w:r>
        <w:t xml:space="preserve">.</w:t>
      </w:r>
    </w:p>
    <w:bookmarkEnd w:id="22"/>
    <w:bookmarkStart w:id="23" w:name="Xdd03f753f8a3c85c988cb197dfccb72a6917b48"/>
    <w:p>
      <w:pPr>
        <w:pStyle w:val="Heading2"/>
      </w:pPr>
      <w:r>
        <w:t xml:space="preserve">4. Proposed Methodology: A Houston-Centric Systems Engineering Framework</w:t>
      </w:r>
    </w:p>
    <w:p>
      <w:pPr>
        <w:pStyle w:val="FirstParagraph"/>
      </w:pPr>
      <w:r>
        <w:t xml:space="preserve">This project will develop a novel Systems Engineering methodology for Houston through three phases:</w:t>
      </w:r>
    </w:p>
    <w:p>
      <w:pPr>
        <w:numPr>
          <w:ilvl w:val="0"/>
          <w:numId w:val="1001"/>
        </w:numPr>
        <w:pStyle w:val="Compact"/>
      </w:pPr>
      <w:r>
        <w:rPr>
          <w:bCs/>
          <w:b/>
        </w:rPr>
        <w:t xml:space="preserve">Data Integration &amp; Modeling (Months 1-6):</w:t>
      </w:r>
      <w:r>
        <w:t xml:space="preserve"> </w:t>
      </w:r>
      <w:r>
        <w:t xml:space="preserve">Collaborate with Houston’s Office of Emergency Management, Harris County Flood Control, and CenterPoint Energy to ingest real-time data streams. This includes hydrological sensors (USGS), grid load data, and social vulnerability indices from the Houston Health Department. A digital twin of Houston’s critical infrastructure will be built using AnyLogic software.</w:t>
      </w:r>
    </w:p>
    <w:p>
      <w:pPr>
        <w:numPr>
          <w:ilvl w:val="0"/>
          <w:numId w:val="1001"/>
        </w:numPr>
        <w:pStyle w:val="Compact"/>
      </w:pPr>
      <w:r>
        <w:rPr>
          <w:bCs/>
          <w:b/>
        </w:rPr>
        <w:t xml:space="preserve">Resilience Scenario Testing (Months 7-10):</w:t>
      </w:r>
      <w:r>
        <w:t xml:space="preserve"> </w:t>
      </w:r>
      <w:r>
        <w:t xml:space="preserve">Simulate extreme events (e.g., Category 4 hurricane + grid failure) using the digital twin. Test interventions like dynamic flood barrier deployment, microgrid isolation protocols, and rerouted emergency services. The</w:t>
      </w:r>
      <w:r>
        <w:t xml:space="preserve"> </w:t>
      </w:r>
      <w:r>
        <w:rPr>
          <w:bCs/>
          <w:b/>
        </w:rPr>
        <w:t xml:space="preserve">Systems Engineer</w:t>
      </w:r>
      <w:r>
        <w:t xml:space="preserve"> </w:t>
      </w:r>
      <w:r>
        <w:t xml:space="preserve">will optimize trade-offs between cost, speed, and equity—ensuring solutions protect marginalized communities disproportionately impacted by flooding.</w:t>
      </w:r>
    </w:p>
    <w:p>
      <w:pPr>
        <w:numPr>
          <w:ilvl w:val="0"/>
          <w:numId w:val="1001"/>
        </w:numPr>
        <w:pStyle w:val="Compact"/>
      </w:pPr>
      <w:r>
        <w:rPr>
          <w:bCs/>
          <w:b/>
        </w:rPr>
        <w:t xml:space="preserve">Implementation Blueprint (Months 11-18):</w:t>
      </w:r>
      <w:r>
        <w:t xml:space="preserve"> </w:t>
      </w:r>
      <w:r>
        <w:t xml:space="preserve">Co-develop with Houston’s City Council a scalable implementation roadmap. This includes defining roles for the</w:t>
      </w:r>
      <w:r>
        <w:t xml:space="preserve"> </w:t>
      </w:r>
      <w:r>
        <w:rPr>
          <w:bCs/>
          <w:b/>
        </w:rPr>
        <w:t xml:space="preserve">Systems Engineer</w:t>
      </w:r>
      <w:r>
        <w:t xml:space="preserve"> </w:t>
      </w:r>
      <w:r>
        <w:t xml:space="preserve">in municipal projects, creating standardized data-sharing protocols between agencies, and designing training modules for Houston-based engineering teams.</w:t>
      </w:r>
    </w:p>
    <w:bookmarkEnd w:id="23"/>
    <w:bookmarkStart w:id="24" w:name="Xe2e74970d56706a28f05839da14ef0fd3d7da9b"/>
    <w:p>
      <w:pPr>
        <w:pStyle w:val="Heading2"/>
      </w:pPr>
      <w:r>
        <w:t xml:space="preserve">5. Expected Outcomes &amp; Impact on United States Houston</w:t>
      </w:r>
    </w:p>
    <w:p>
      <w:pPr>
        <w:pStyle w:val="FirstParagraph"/>
      </w:pPr>
      <w:r>
        <w:t xml:space="preserve">This research will deliver:</w:t>
      </w:r>
    </w:p>
    <w:p>
      <w:pPr>
        <w:numPr>
          <w:ilvl w:val="0"/>
          <w:numId w:val="1002"/>
        </w:numPr>
        <w:pStyle w:val="Compact"/>
      </w:pPr>
      <w:r>
        <w:t xml:space="preserve">A validated Systems Engineering framework specific to the Gulf Coast urban environment, directly applicable to other hurricane-prone U.S. cities.</w:t>
      </w:r>
    </w:p>
    <w:p>
      <w:pPr>
        <w:numPr>
          <w:ilvl w:val="0"/>
          <w:numId w:val="1002"/>
        </w:numPr>
        <w:pStyle w:val="Compact"/>
      </w:pPr>
      <w:r>
        <w:t xml:space="preserve">A standardized protocol for inter-agency data sharing, reducing decision-making time during crises by an estimated 40% (based on simulation models).</w:t>
      </w:r>
    </w:p>
    <w:p>
      <w:pPr>
        <w:numPr>
          <w:ilvl w:val="0"/>
          <w:numId w:val="1002"/>
        </w:numPr>
        <w:pStyle w:val="Compact"/>
      </w:pPr>
      <w:r>
        <w:t xml:space="preserve">Training materials for Houston’s engineering workforce, preparing the next generation of</w:t>
      </w:r>
      <w:r>
        <w:t xml:space="preserve"> </w:t>
      </w:r>
      <w:r>
        <w:rPr>
          <w:bCs/>
          <w:b/>
        </w:rPr>
        <w:t xml:space="preserve">Systems Engineer</w:t>
      </w:r>
      <w:r>
        <w:t xml:space="preserve"> </w:t>
      </w:r>
      <w:r>
        <w:t xml:space="preserve">professionals to tackle hyper-local challenges.</w:t>
      </w:r>
    </w:p>
    <w:p>
      <w:pPr>
        <w:numPr>
          <w:ilvl w:val="0"/>
          <w:numId w:val="1002"/>
        </w:numPr>
        <w:pStyle w:val="Compact"/>
      </w:pPr>
      <w:r>
        <w:t xml:space="preserve">A tangible reduction in infrastructure vulnerability. Projected outcomes include a 25% decrease in flood-related business interruptions and enhanced grid stability during extreme weather events within the</w:t>
      </w:r>
      <w:r>
        <w:t xml:space="preserve"> </w:t>
      </w:r>
      <w:r>
        <w:rPr>
          <w:bCs/>
          <w:b/>
        </w:rPr>
        <w:t xml:space="preserve">United States Houston</w:t>
      </w:r>
      <w:r>
        <w:t xml:space="preserve"> </w:t>
      </w:r>
      <w:r>
        <w:t xml:space="preserve">region.</w:t>
      </w:r>
    </w:p>
    <w:bookmarkEnd w:id="24"/>
    <w:bookmarkStart w:id="25" w:name="X4c314c6bc8c0a248ae0c04af53ca0d431a08021"/>
    <w:p>
      <w:pPr>
        <w:pStyle w:val="Heading2"/>
      </w:pPr>
      <w:r>
        <w:t xml:space="preserve">6. Significance: Why This Matters for United States Houston</w:t>
      </w:r>
    </w:p>
    <w:p>
      <w:pPr>
        <w:pStyle w:val="FirstParagraph"/>
      </w:pPr>
      <w:r>
        <w:t xml:space="preserve">The stakes are immediate. In 2023 alone, Texas experienced over $7 billion in disaster-related infrastructure costs—$4.8 billion of which occurred in Harris County (Houston). Failure to adopt integrated Systems Engineering means continued economic loss and human suffering during events like Hurricane Beryl or future climate-driven storms. This</w:t>
      </w:r>
      <w:r>
        <w:t xml:space="preserve"> </w:t>
      </w:r>
      <w:r>
        <w:rPr>
          <w:iCs/>
          <w:i/>
        </w:rPr>
        <w:t xml:space="preserve">Research Proposal</w:t>
      </w:r>
      <w:r>
        <w:t xml:space="preserve"> </w:t>
      </w:r>
      <w:r>
        <w:t xml:space="preserve">positions Houston as a national leader in urban resilience, transforming the role of the</w:t>
      </w:r>
      <w:r>
        <w:t xml:space="preserve"> </w:t>
      </w:r>
      <w:r>
        <w:rPr>
          <w:bCs/>
          <w:b/>
        </w:rPr>
        <w:t xml:space="preserve">Systems Engineer</w:t>
      </w:r>
      <w:r>
        <w:t xml:space="preserve"> </w:t>
      </w:r>
      <w:r>
        <w:t xml:space="preserve">from a technical specialist into a strategic city-wide architect. By embedding systems thinking into Houston’s infrastructure DNA, we can safeguard over 3 million residents and $1.6 trillion in regional economic activity—making it the most resilient major city in America.</w:t>
      </w:r>
    </w:p>
    <w:bookmarkEnd w:id="25"/>
    <w:bookmarkStart w:id="26" w:name="X357222bbfd092535ec4533e14badc32fb1cd02d"/>
    <w:p>
      <w:pPr>
        <w:pStyle w:val="Heading2"/>
      </w:pPr>
      <w:r>
        <w:t xml:space="preserve">7. Conclusion: A Call for Systems Engineering Leadership in Houston</w:t>
      </w:r>
    </w:p>
    <w:p>
      <w:pPr>
        <w:pStyle w:val="FirstParagraph"/>
      </w:pPr>
      <w:r>
        <w:t xml:space="preserve">This</w:t>
      </w:r>
      <w:r>
        <w:t xml:space="preserve"> </w:t>
      </w:r>
      <w:r>
        <w:rPr>
          <w:iCs/>
          <w:i/>
        </w:rPr>
        <w:t xml:space="preserve">Research Proposal</w:t>
      </w:r>
      <w:r>
        <w:t xml:space="preserve"> </w:t>
      </w:r>
      <w:r>
        <w:t xml:space="preserve">outlines a vital pathway to empower the</w:t>
      </w:r>
      <w:r>
        <w:t xml:space="preserve"> </w:t>
      </w:r>
      <w:r>
        <w:rPr>
          <w:bCs/>
          <w:b/>
        </w:rPr>
        <w:t xml:space="preserve">Systems Engineer</w:t>
      </w:r>
      <w:r>
        <w:t xml:space="preserve"> </w:t>
      </w:r>
      <w:r>
        <w:t xml:space="preserve">as the cornerstone of Houston’s future infrastructure. The unique confluence of industrial scale, climate vulnerability, and demographic complexity in the</w:t>
      </w:r>
      <w:r>
        <w:t xml:space="preserve"> </w:t>
      </w:r>
      <w:r>
        <w:rPr>
          <w:bCs/>
          <w:b/>
        </w:rPr>
        <w:t xml:space="preserve">United States Houston</w:t>
      </w:r>
      <w:r>
        <w:t xml:space="preserve"> </w:t>
      </w:r>
      <w:r>
        <w:t xml:space="preserve">metropolitan area demands nothing less than a systems engineering revolution. By developing and deploying this context-driven framework, we will not only protect Houston but also create a replicable model for cities nationwide facing similar pressures. The time for siloed approaches is over. The era of integrated, adaptive systems engineering begins in</w:t>
      </w:r>
      <w:r>
        <w:t xml:space="preserve"> </w:t>
      </w:r>
      <w:r>
        <w:rPr>
          <w:bCs/>
          <w:b/>
        </w:rPr>
        <w:t xml:space="preserve">United States Houston</w:t>
      </w:r>
      <w:r>
        <w:t xml:space="preserve">.</w:t>
      </w:r>
    </w:p>
    <w:p>
      <w:pPr>
        <w:pStyle w:val="BodyText"/>
      </w:pPr>
      <w:r>
        <w:rPr>
          <w:iCs/>
          <w:i/>
        </w:rPr>
        <w:t xml:space="preserve">This research proposal aligns with the City of Houston’s 2040 Comprehensive Plan, the Texas Emergency Management Council’s resilience goals, and NASA’s Climate Resilience Initiative. It represents a strategic investment in the city's long-term economic vitality and social equity.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Resilient Urban Infrastructure in United States Houston</dc:title>
  <dc:creator/>
  <dc:language>en</dc:language>
  <cp:keywords/>
  <dcterms:created xsi:type="dcterms:W3CDTF">2026-07-22T06:22:16Z</dcterms:created>
  <dcterms:modified xsi:type="dcterms:W3CDTF">2026-07-22T06:22:16Z</dcterms:modified>
</cp:coreProperties>
</file>

<file path=docProps/custom.xml><?xml version="1.0" encoding="utf-8"?>
<Properties xmlns="http://schemas.openxmlformats.org/officeDocument/2006/custom-properties" xmlns:vt="http://schemas.openxmlformats.org/officeDocument/2006/docPropsVTypes"/>
</file>