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Sustainable</w:t>
      </w:r>
      <w:r>
        <w:t xml:space="preserve"> </w:t>
      </w:r>
      <w:r>
        <w:t xml:space="preserve">Tailoring</w:t>
      </w:r>
      <w:r>
        <w:t xml:space="preserve"> </w:t>
      </w:r>
      <w:r>
        <w:t xml:space="preserve">Practices</w:t>
      </w:r>
      <w:r>
        <w:t xml:space="preserve"> </w:t>
      </w:r>
      <w:r>
        <w:t xml:space="preserve">in</w:t>
      </w:r>
      <w:r>
        <w:t xml:space="preserve"> </w:t>
      </w:r>
      <w:r>
        <w:t xml:space="preserve">Belgium</w:t>
      </w:r>
      <w:r>
        <w:t xml:space="preserve"> </w:t>
      </w:r>
      <w:r>
        <w:t xml:space="preserve">Brussels</w:t>
      </w:r>
    </w:p>
    <w:bookmarkStart w:id="28" w:name="X14e57fcf323d9f81177e60448814bc58cd463f8"/>
    <w:p>
      <w:pPr>
        <w:pStyle w:val="Heading1"/>
      </w:pPr>
      <w:r>
        <w:t xml:space="preserve">Research Proposal: Advancing Sustainable Tailoring Practices in Belgium Brussels Through Innovation and Policy Integration</w:t>
      </w:r>
    </w:p>
    <w:bookmarkStart w:id="20" w:name="abstract"/>
    <w:p>
      <w:pPr>
        <w:pStyle w:val="Heading2"/>
      </w:pPr>
      <w:r>
        <w:t xml:space="preserve">Abstract</w:t>
      </w:r>
    </w:p>
    <w:p>
      <w:pPr>
        <w:pStyle w:val="FirstParagraph"/>
      </w:pPr>
      <w:r>
        <w:t xml:space="preserve">This Research Proposal investigates the critical intersection of sustainable fashion, artisanal tailoring traditions, and urban policy frameworks within the unique context of Belgium Brussels. As a global hub for EU institutions and a vibrant cultural capital, Brussels presents an unparalleled opportunity to examine how traditional tailoring practices can be modernized to align with circular economy principles and climate action goals. The study will analyze 12 heritage tailoring workshops in Brussels, assess policy gaps within the</w:t>
      </w:r>
      <w:r>
        <w:t xml:space="preserve"> </w:t>
      </w:r>
      <w:r>
        <w:rPr>
          <w:iCs/>
          <w:i/>
        </w:rPr>
        <w:t xml:space="preserve">Belgium Brussels</w:t>
      </w:r>
      <w:r>
        <w:t xml:space="preserve"> </w:t>
      </w:r>
      <w:r>
        <w:t xml:space="preserve">municipal framework, and develop a scalable model for integrating ethical tailoring into the region's sustainable urban development strategy. With over 50% of EU fashion consumption linked to environmental impact, this Research Proposal directly addresses urgent calls from the European Green Deal for localized solutions in fashion manufacturing. The findings will provide actionable pathways for policymakers, industry stakeholders, and cultural institutions across</w:t>
      </w:r>
      <w:r>
        <w:t xml:space="preserve"> </w:t>
      </w:r>
      <w:r>
        <w:rPr>
          <w:iCs/>
          <w:i/>
        </w:rPr>
        <w:t xml:space="preserve">Belgium Brussels</w:t>
      </w:r>
      <w:r>
        <w:t xml:space="preserve">, positioning the city as a pioneer in heritage-driven sustainability.</w:t>
      </w:r>
    </w:p>
    <w:bookmarkEnd w:id="20"/>
    <w:bookmarkStart w:id="21" w:name="Xf8e8c735712c6e28f59f9b970f7bb49989d4578"/>
    <w:p>
      <w:pPr>
        <w:pStyle w:val="Heading2"/>
      </w:pPr>
      <w:r>
        <w:t xml:space="preserve">1. Introduction: Tailoring Traditions at a Crossroads in Belgium Brussels</w:t>
      </w:r>
    </w:p>
    <w:p>
      <w:pPr>
        <w:pStyle w:val="FirstParagraph"/>
      </w:pPr>
      <w:r>
        <w:t xml:space="preserve">Brussels stands at a pivotal moment where its rich tailoring heritage—epitomized by generations of skilled artisans operating within the historic Marollen district and surrounding neighborhoods—faces disruption from fast fashion, declining apprenticeships, and insufficient policy support. This Research Proposal confronts the urgent need to reposition traditional tailoring as a cornerstone of</w:t>
      </w:r>
      <w:r>
        <w:t xml:space="preserve"> </w:t>
      </w:r>
      <w:r>
        <w:rPr>
          <w:iCs/>
          <w:i/>
        </w:rPr>
        <w:t xml:space="preserve">Belgium Brussels</w:t>
      </w:r>
      <w:r>
        <w:t xml:space="preserve">'s sustainable economic ecosystem. Unlike generic fashion research, this project centers on the *tailor* as both cultural custodian and potential sustainability innovator, examining how handcrafted garments can reduce textile waste by up to 70% compared to mass production (Ellen MacArthur Foundation, 2023). The proposal emerges from Brussels' own strategic priorities: the *Brussels Green Capital Action Plan* explicitly targets "revitalizing local craftsmanship" as a pillar of urban resilience. Yet, no comprehensive research has yet mapped how tailoring practices can be systemically embedded into Brussels' broader sustainability architecture.</w:t>
      </w:r>
    </w:p>
    <w:bookmarkEnd w:id="21"/>
    <w:bookmarkStart w:id="22" w:name="Xf6223555e3f0f7ca72481c8f17829556db76a7e"/>
    <w:p>
      <w:pPr>
        <w:pStyle w:val="Heading2"/>
      </w:pPr>
      <w:r>
        <w:t xml:space="preserve">2. Problem Statement: The Fragmented Landscape of Tailoring in Belgium Brussels</w:t>
      </w:r>
    </w:p>
    <w:p>
      <w:pPr>
        <w:pStyle w:val="FirstParagraph"/>
      </w:pPr>
      <w:r>
        <w:t xml:space="preserve">Current challenges are threefold: (1) Artisan tailors operate without formal recognition within Brussels' economic development strategy, despite their role in preserving cultural identity; (2) Policy initiatives like the *Circular Economy Action Plan* lack specific measures for heritage craftspeople; (3) Younger generations view tailoring as economically unviable due to outdated business models and limited access to sustainable materials. Crucially,</w:t>
      </w:r>
      <w:r>
        <w:t xml:space="preserve"> </w:t>
      </w:r>
      <w:r>
        <w:rPr>
          <w:iCs/>
          <w:i/>
        </w:rPr>
        <w:t xml:space="preserve">Belgium Brussels</w:t>
      </w:r>
      <w:r>
        <w:t xml:space="preserve"> </w:t>
      </w:r>
      <w:r>
        <w:t xml:space="preserve">has never conducted a city-wide audit of its tailoring sector—leaving policymakers without data to inform support mechanisms. This gap is particularly acute given that Brussels hosts the European Fashion &amp; Textiles Forum (EFTF), yet no research has leveraged this platform to elevate local tailors. The Research Proposal directly addresses these voids by designing a methodology that bridges cultural preservation, environmental impact assessment, and policy innovation specifically for</w:t>
      </w:r>
      <w:r>
        <w:t xml:space="preserve"> </w:t>
      </w:r>
      <w:r>
        <w:rPr>
          <w:iCs/>
          <w:i/>
        </w:rPr>
        <w:t xml:space="preserve">Belgium Brussels</w:t>
      </w:r>
      <w:r>
        <w:t xml:space="preserve">.</w:t>
      </w:r>
    </w:p>
    <w:bookmarkEnd w:id="22"/>
    <w:bookmarkStart w:id="23" w:name="research-objectives"/>
    <w:p>
      <w:pPr>
        <w:pStyle w:val="Heading2"/>
      </w:pPr>
      <w:r>
        <w:t xml:space="preserve">3. Research Objectives</w:t>
      </w:r>
    </w:p>
    <w:p>
      <w:pPr>
        <w:numPr>
          <w:ilvl w:val="0"/>
          <w:numId w:val="1001"/>
        </w:numPr>
        <w:pStyle w:val="Compact"/>
      </w:pPr>
      <w:r>
        <w:t xml:space="preserve">To document the current operational models, material sourcing practices, and environmental footprint of 15 independent tailoring workshops across Brussels municipalities.</w:t>
      </w:r>
    </w:p>
    <w:p>
      <w:pPr>
        <w:numPr>
          <w:ilvl w:val="0"/>
          <w:numId w:val="1001"/>
        </w:numPr>
        <w:pStyle w:val="Compact"/>
      </w:pPr>
      <w:r>
        <w:t xml:space="preserve">To evaluate existing municipal policies (e.g., *Brussels Economic Strategy*, *Cultural Heritage Act*) for their relevance to supporting sustainable tailoring enterprises.</w:t>
      </w:r>
    </w:p>
    <w:p>
      <w:pPr>
        <w:numPr>
          <w:ilvl w:val="0"/>
          <w:numId w:val="1001"/>
        </w:numPr>
        <w:pStyle w:val="Compact"/>
      </w:pPr>
      <w:r>
        <w:t xml:space="preserve">To co-create with artisan tailors a "Brussels Tailor Sustainability Framework" integrating circular design, ethical labor, and digital marketing tools.</w:t>
      </w:r>
    </w:p>
    <w:p>
      <w:pPr>
        <w:numPr>
          <w:ilvl w:val="0"/>
          <w:numId w:val="1001"/>
        </w:numPr>
        <w:pStyle w:val="Compact"/>
      </w:pPr>
      <w:r>
        <w:t xml:space="preserve">To develop policy briefs targeting key institutions: Brussels-Capital Region's Department of Economy, the European Commission's Fashion Alliance Initiative, and local cultural foundations.</w:t>
      </w:r>
    </w:p>
    <w:bookmarkEnd w:id="23"/>
    <w:bookmarkStart w:id="24" w:name="Xc949a82cecc5072e64daaf1e54b9421059c2d4d"/>
    <w:p>
      <w:pPr>
        <w:pStyle w:val="Heading2"/>
      </w:pPr>
      <w:r>
        <w:t xml:space="preserve">4. Methodology: A Tailored Approach for Belgium Brussels</w:t>
      </w:r>
    </w:p>
    <w:p>
      <w:pPr>
        <w:pStyle w:val="FirstParagraph"/>
      </w:pPr>
      <w:r>
        <w:t xml:space="preserve">This interdisciplinary Research Proposal employs a mixed-methods design rooted in participatory action research (PAR), ensuring tailors are active co-researchers—not subjects. Phase 1 involves qualitative fieldwork: ethnographic observation and semi-structured interviews with 30+ tailors across central districts (e.g., Saint-Gilles, Schaerbeek), analyzing material flows from vintage fabrics to repair services. Phase 2 uses quantitative surveys (n=150) targeting Brussels-based consumers to gauge demand for artisanal, low-waste garments. Crucially, Phase 3 establishes a "Tailor Innovation Lab" in collaboration with</w:t>
      </w:r>
      <w:r>
        <w:t xml:space="preserve"> </w:t>
      </w:r>
      <w:r>
        <w:rPr>
          <w:iCs/>
          <w:i/>
        </w:rPr>
        <w:t xml:space="preserve">Belgium Brussels</w:t>
      </w:r>
      <w:r>
        <w:t xml:space="preserve">'s *Cité de la Mode et du Design*, where artisans test sustainable prototypes using EU-funded circular textile hubs. All data will be mapped via GIS to identify geographic clusters needing policy intervention (e.g., areas with high tailoring density but low access to eco-material suppliers). This methodology ensures outputs are hyper-relevant to</w:t>
      </w:r>
      <w:r>
        <w:t xml:space="preserve"> </w:t>
      </w:r>
      <w:r>
        <w:rPr>
          <w:iCs/>
          <w:i/>
        </w:rPr>
        <w:t xml:space="preserve">Belgium Brussels</w:t>
      </w:r>
      <w:r>
        <w:t xml:space="preserve">'s urban fabric, avoiding generic recommendations.</w:t>
      </w:r>
    </w:p>
    <w:bookmarkEnd w:id="24"/>
    <w:bookmarkStart w:id="25" w:name="expected-outcomes-and-significance"/>
    <w:p>
      <w:pPr>
        <w:pStyle w:val="Heading2"/>
      </w:pPr>
      <w:r>
        <w:t xml:space="preserve">5. Expected Outcomes and Significance</w:t>
      </w:r>
    </w:p>
    <w:p>
      <w:pPr>
        <w:pStyle w:val="FirstParagraph"/>
      </w:pPr>
      <w:r>
        <w:t xml:space="preserve">The Research Proposal anticipates three transformative outcomes for</w:t>
      </w:r>
      <w:r>
        <w:t xml:space="preserve"> </w:t>
      </w:r>
      <w:r>
        <w:rPr>
          <w:iCs/>
          <w:i/>
        </w:rPr>
        <w:t xml:space="preserve">Belgium Brussels</w:t>
      </w:r>
      <w:r>
        <w:t xml:space="preserve">: (1) A publicly accessible *Sustainable Tailoring Atlas* detailing resource gaps across the city; (2) A pilot "Tailor Certification Program" validated by the Brussels Chamber of Commerce, enabling artisans to access EU sustainability grants; (3) Policy amendments to the *Brussels Circular Economy Strategy*, mandating tailors' inclusion in textile waste reduction task forces. Beyond immediate impact, this project establishes a replicable model for other European cities seeking to link cultural heritage with climate action—proving that traditional craftsmanship is not antithetical to sustainability but its essential catalyst. For the EU's *Fashion Strategy for Sustainable Growth*, Brussels can demonstrate how localized tailoring networks reduce carbon footprints while preserving intangible cultural heritage.</w:t>
      </w:r>
    </w:p>
    <w:bookmarkEnd w:id="25"/>
    <w:bookmarkStart w:id="26" w:name="timeline-and-budget-overview"/>
    <w:p>
      <w:pPr>
        <w:pStyle w:val="Heading2"/>
      </w:pPr>
      <w:r>
        <w:t xml:space="preserve">6. Timeline and Budget Overview</w:t>
      </w:r>
    </w:p>
    <w:p>
      <w:pPr>
        <w:pStyle w:val="FirstParagraph"/>
      </w:pPr>
      <w:r>
        <w:t xml:space="preserve">Phase</w:t>
      </w:r>
    </w:p>
    <w:p>
      <w:pPr>
        <w:pStyle w:val="BodyText"/>
      </w:pPr>
      <w:r>
        <w:t xml:space="preserve">Duration (Months)</w:t>
      </w:r>
    </w:p>
    <w:p>
      <w:pPr>
        <w:pStyle w:val="BodyText"/>
      </w:pPr>
      <w:r>
        <w:t xml:space="preserve">Budget Allocation (%)</w:t>
      </w:r>
    </w:p>
    <w:p>
      <w:pPr>
        <w:pStyle w:val="BodyText"/>
      </w:pPr>
      <w:r>
        <w:t xml:space="preserve">Fieldwork &amp; Data Collection</w:t>
      </w:r>
    </w:p>
    <w:p>
      <w:pPr>
        <w:pStyle w:val="BodyText"/>
      </w:pPr>
      <w:r>
        <w:t xml:space="preserve">4</w:t>
      </w:r>
    </w:p>
    <w:p>
      <w:pPr>
        <w:pStyle w:val="BodyText"/>
      </w:pPr>
      <w:r>
        <w:t xml:space="preserve">35%</w:t>
      </w:r>
    </w:p>
    <w:p>
      <w:pPr>
        <w:pStyle w:val="BodyText"/>
      </w:pPr>
      <w:r>
        <w:t xml:space="preserve">Tailor Innovation Lab Development</w:t>
      </w:r>
    </w:p>
    <w:p>
      <w:pPr>
        <w:pStyle w:val="BodyText"/>
      </w:pPr>
      <w:r>
        <w:t xml:space="preserve">3</w:t>
      </w:r>
    </w:p>
    <w:p>
      <w:pPr>
        <w:pStyle w:val="BodyText"/>
      </w:pPr>
      <w:r>
        <w:t xml:space="preserve">40%</w:t>
      </w:r>
    </w:p>
    <w:p>
      <w:pPr>
        <w:pStyle w:val="BodyText"/>
      </w:pPr>
      <w:r>
        <w:t xml:space="preserve">Policy Engagement &amp; Dissemination</w:t>
      </w:r>
    </w:p>
    <w:p>
      <w:pPr>
        <w:pStyle w:val="BodyText"/>
      </w:pPr>
      <w:r>
        <w:t xml:space="preserve">25%</w:t>
      </w:r>
    </w:p>
    <w:bookmarkEnd w:id="26"/>
    <w:bookmarkStart w:id="27" w:name="X4b163f1b85239f33fd82e9f5f4c02d0eeef2156"/>
    <w:p>
      <w:pPr>
        <w:pStyle w:val="Heading2"/>
      </w:pPr>
      <w:r>
        <w:t xml:space="preserve">7. Conclusion: Why This Research Proposal Matters for Belgium Brussels</w:t>
      </w:r>
    </w:p>
    <w:p>
      <w:pPr>
        <w:pStyle w:val="FirstParagraph"/>
      </w:pPr>
      <w:r>
        <w:t xml:space="preserve">In a world where fashion accounts for 10% of global carbon emissions, this Research Proposal reimagines the *tailor* from a relic of the past into an agent of Brussels' sustainable future. By anchoring the study in</w:t>
      </w:r>
      <w:r>
        <w:t xml:space="preserve"> </w:t>
      </w:r>
      <w:r>
        <w:rPr>
          <w:iCs/>
          <w:i/>
        </w:rPr>
        <w:t xml:space="preserve">Belgium Brussels</w:t>
      </w:r>
      <w:r>
        <w:t xml:space="preserve">'s distinct political and cultural landscape—from EU policy corridors to neighborhood tailoring ateliers—the project ensures solutions are not only innovative but implementable. The Research Proposal rejects one-size-fits-all models, instead crafting interventions that honor Brussels' identity as a city where artisanal skill meets progressive governance. With the upcoming *Brussels Fashion Week* serving as a natural platform for showcasing results, this study promises to deliver tangible outcomes within 12 months: an empowered tailor community, evidence-based policy shifts, and a renewed blueprint for sustainable urban fashion that</w:t>
      </w:r>
      <w:r>
        <w:t xml:space="preserve"> </w:t>
      </w:r>
      <w:r>
        <w:rPr>
          <w:iCs/>
          <w:i/>
        </w:rPr>
        <w:t xml:space="preserve">Belgium Brussels</w:t>
      </w:r>
      <w:r>
        <w:t xml:space="preserve"> </w:t>
      </w:r>
      <w:r>
        <w:t xml:space="preserve">can proudly export across Europe. This is not merely research—it is an investment in the soul of the city’s sustainability journey.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Sustainable Tailoring Practices in Belgium Brussels</dc:title>
  <dc:creator/>
  <dc:language>en</dc:language>
  <cp:keywords/>
  <dcterms:created xsi:type="dcterms:W3CDTF">2025-12-11T00:10:48Z</dcterms:created>
  <dcterms:modified xsi:type="dcterms:W3CDTF">2025-12-11T00:10:48Z</dcterms:modified>
</cp:coreProperties>
</file>

<file path=docProps/custom.xml><?xml version="1.0" encoding="utf-8"?>
<Properties xmlns="http://schemas.openxmlformats.org/officeDocument/2006/custom-properties" xmlns:vt="http://schemas.openxmlformats.org/officeDocument/2006/docPropsVTypes"/>
</file>