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27" w:name="Xd107198472f836642dbcfdad567e4ecbc5f37aa"/>
    <w:p>
      <w:pPr>
        <w:pStyle w:val="Heading1"/>
      </w:pPr>
      <w:r>
        <w:t xml:space="preserve">Research Proposal: Advancing Sustainable Tailor Practices in Brazil Brasília Through Innovation and Community Engagement</w:t>
      </w:r>
    </w:p>
    <w:bookmarkStart w:id="20" w:name="abstract-approx.-150-words"/>
    <w:p>
      <w:pPr>
        <w:pStyle w:val="Heading2"/>
      </w:pPr>
      <w:r>
        <w:t xml:space="preserve">Abstract (Approx. 150 words)</w:t>
      </w:r>
    </w:p>
    <w:p>
      <w:pPr>
        <w:pStyle w:val="FirstParagraph"/>
      </w:pPr>
      <w:r>
        <w:t xml:space="preserve">This Research Proposal investigates the evolving landscape of the Tailor sector within Brazil Brasília, focusing on sustainable business models, digital integration, and socio-economic impacts. As Brazil's capital city undergoes rapid urbanization and cultural shifts, traditional tailor workshops face pressures from fast fashion and economic instability. This study aims to document best practices among Brasília-based Tailor artisans, assess barriers to scalability, and co-design a community-driven framework for sector resilience. Using mixed-methods research across 30+ Tailor enterprises in Brasília's administrative zones (including Plano Piloto, Taguatinga, and Ceilândia), the project will generate actionable insights for policymakers and entrepreneurs. Findings will be disseminated through public workshops in Brasília and a digital resource hub tailored for Brazilian textile professionals. The proposal directly addresses gaps in urban economic research by centering Brasília's unique position as a federal hub where government procurement, diplomatic communities, and informal economies intersect with Tailor services.</w:t>
      </w:r>
    </w:p>
    <w:bookmarkEnd w:id="20"/>
    <w:bookmarkStart w:id="21" w:name="X3a66b1f7686052bb34778bfe9c7553f683a95a2"/>
    <w:p>
      <w:pPr>
        <w:pStyle w:val="Heading2"/>
      </w:pPr>
      <w:r>
        <w:t xml:space="preserve">1. Introduction: Context of the Tailor Sector in Brazil Brasília (Approx. 200 words)</w:t>
      </w:r>
    </w:p>
    <w:p>
      <w:pPr>
        <w:pStyle w:val="FirstParagraph"/>
      </w:pPr>
      <w:r>
        <w:t xml:space="preserve">Brazil Brasília presents a compelling yet under-studied context for examining the Tailor profession. As the seat of federal power, Brasília’s economy is heavily influenced by public administration, international diplomacy, and tourism—sectors with high demand for bespoke professional attire. Yet, despite its strategic importance, Brasília's Tailor ecosystem remains fragmented. Informal workshops (known locally as "costureiras de rua" or small-scale ateliers) dominate the market but struggle with limited access to technology, formal financing, and sustainable supply chains. Meanwhile, luxury tailoring for government officials and embassies operates in parallel silos. This disconnect creates inefficiencies: over 70% of Brasília’s Tailor artisans report revenue volatility due to seasonal demand spikes (e.g., legislative sessions), while eco-conscious consumerism grows nationwide.</w:t>
      </w:r>
    </w:p>
    <w:p>
      <w:pPr>
        <w:pStyle w:val="BodyText"/>
      </w:pPr>
      <w:r>
        <w:t xml:space="preserve">Current academic literature focuses predominantly on São Paulo and Rio de Janeiro's fashion industries, neglecting Brasília’s unique dynamics. The proposed Research Proposal bridges this gap by centering the city’s identity as a planned capital where Tailor businesses navigate policies like Brazil’s "Indústria 4.0" initiatives and municipal sustainability ordinances. Crucially, it reframes "Tailor" not merely as a craft but as a socio-economic nexus—connecting artisans, public-sector clients, and environmental goals. This study directly responds to Brasília’s municipal development agenda (2023–2030), which prioritizes informal sector inclusion and green entrepreneurship.</w:t>
      </w:r>
    </w:p>
    <w:bookmarkEnd w:id="21"/>
    <w:bookmarkStart w:id="22" w:name="research-objectives-approx.-150-words"/>
    <w:p>
      <w:pPr>
        <w:pStyle w:val="Heading2"/>
      </w:pPr>
      <w:r>
        <w:t xml:space="preserve">2. Research Objectives (Approx. 150 words)</w:t>
      </w:r>
    </w:p>
    <w:p>
      <w:pPr>
        <w:pStyle w:val="FirstParagraph"/>
      </w:pPr>
      <w:r>
        <w:t xml:space="preserve">This Research Proposal establishes three core objectives for Brasília-based Tailor analysis:</w:t>
      </w:r>
    </w:p>
    <w:p>
      <w:pPr>
        <w:numPr>
          <w:ilvl w:val="0"/>
          <w:numId w:val="1001"/>
        </w:numPr>
        <w:pStyle w:val="Compact"/>
      </w:pPr>
      <w:r>
        <w:rPr>
          <w:bCs/>
          <w:b/>
        </w:rPr>
        <w:t xml:space="preserve">Evaluate Sustainability Practices</w:t>
      </w:r>
      <w:r>
        <w:t xml:space="preserve">: Audit current resource use (fabric waste, energy) in 25+ Tailor workshops across Brasília to identify scalable eco-methods.</w:t>
      </w:r>
    </w:p>
    <w:p>
      <w:pPr>
        <w:numPr>
          <w:ilvl w:val="0"/>
          <w:numId w:val="1001"/>
        </w:numPr>
        <w:pStyle w:val="Compact"/>
      </w:pPr>
      <w:r>
        <w:rPr>
          <w:bCs/>
          <w:b/>
        </w:rPr>
        <w:t xml:space="preserve">Map Digital Integration Barriers</w:t>
      </w:r>
      <w:r>
        <w:t xml:space="preserve">: Assess adoption rates of digital tools (e.g., virtual fitting, e-commerce) among Tailor artisans and their impact on client acquisition in Brasília’s urban context.</w:t>
      </w:r>
    </w:p>
    <w:p>
      <w:pPr>
        <w:numPr>
          <w:ilvl w:val="0"/>
          <w:numId w:val="1001"/>
        </w:numPr>
        <w:pStyle w:val="Compact"/>
      </w:pPr>
      <w:r>
        <w:rPr>
          <w:bCs/>
          <w:b/>
        </w:rPr>
        <w:t xml:space="preserve">Design Policy Recommendations</w:t>
      </w:r>
      <w:r>
        <w:t xml:space="preserve">: Co-create a framework with Tailor associations (e.g., Sindicato das Costureiras de Brasília) for municipal support programs addressing certification, microloans, and waste recycling partnerships.</w:t>
      </w:r>
    </w:p>
    <w:p>
      <w:pPr>
        <w:pStyle w:val="FirstParagraph"/>
      </w:pPr>
      <w:r>
        <w:t xml:space="preserve">By grounding these objectives in Brasília’s specific urban fabric—considering its planned zoning, high public-sector employment rates (23%), and limited textile infrastructure—the proposal ensures relevance to Brazil’s federal capital. The term "Tailor" is deliberately used as the central subject of inquiry to emphasize artisanal agency over commodified fashion trends.</w:t>
      </w:r>
    </w:p>
    <w:bookmarkEnd w:id="22"/>
    <w:bookmarkStart w:id="23" w:name="Xa48b20f595aca1c72c5fe5bec58dd7ab66ffca7"/>
    <w:p>
      <w:pPr>
        <w:pStyle w:val="Heading2"/>
      </w:pPr>
      <w:r>
        <w:t xml:space="preserve">3. Methodology: Community-Integrated Research in Brasília (Approx. 200 words)</w:t>
      </w:r>
    </w:p>
    <w:p>
      <w:pPr>
        <w:pStyle w:val="FirstParagraph"/>
      </w:pPr>
      <w:r>
        <w:t xml:space="preserve">This Research Proposal employs a mixed-methods approach tailored to Brasília’s socio-spatial realities. Phase 1 involves quantitative surveys of 50 Tailor businesses (stratified by district), measuring metrics like annual turnover, supply chain sources, and digital tool usage. Phase 2 deploys ethnographic fieldwork: researchers will shadow Tailor artisans in Plano Piloto (central administrative zone) and Ceilândia (high-accessibility satellite city) to document workflow challenges amid Brasília’s traffic constraints. Crucially, Phase 3 uses participatory workshops with the Associação das Costureiras de Brasília to validate findings and co-design solutions—ensuring the Research Proposal remains grounded in local knowledge.</w:t>
      </w:r>
    </w:p>
    <w:p>
      <w:pPr>
        <w:pStyle w:val="BodyText"/>
      </w:pPr>
      <w:r>
        <w:t xml:space="preserve">Data analysis will utilize SPSS for quantitative patterns and NVivo for qualitative themes (e.g., "cultural barriers to eco-material adoption"). To contextualize Brasília-specific insights, we will cross-reference data with municipal reports on urban informal economies and Brazil’s National Textile Strategy. All fieldwork adheres to CNPq ethics protocols, with consent forms translated into Portuguese and Guarani (spoken by 5% of Brasília’s population) to ensure inclusivity. The methodology explicitly rejects "outsider-led" research by embedding local researchers from Brasília’s artisan communities as core team members.</w:t>
      </w:r>
    </w:p>
    <w:bookmarkEnd w:id="23"/>
    <w:bookmarkStart w:id="24" w:name="X8756007ada1f94b9d8cd2d505dafe077ed0eddb"/>
    <w:p>
      <w:pPr>
        <w:pStyle w:val="Heading2"/>
      </w:pPr>
      <w:r>
        <w:t xml:space="preserve">4. Expected Outcomes &amp; Significance for Brazil Brasília (Approx. 100 words)</w:t>
      </w:r>
    </w:p>
    <w:p>
      <w:pPr>
        <w:pStyle w:val="FirstParagraph"/>
      </w:pPr>
      <w:r>
        <w:t xml:space="preserve">The Research Proposal anticipates three transformative outputs: (1) A publicly accessible "Brasília Tailor Toolkit" with localized sustainability guides; (2) A policy brief urging municipal investment in fabric-reuse hubs at Brasília’s industrial parks; and (3) A prototype app connecting Tailor artisans with public-sector procurement channels. These directly serve Brazil’s 2030 Agenda for Sustainable Development, particularly Target 8.3 (inclusive business growth). For Brazil Brasília, the study will position the Tailor sector as a catalyst for "green jobs" in a city where tourism and diplomacy drive economic activity—potentially attracting federal funding from agencies like SENAI-DF. By centering "Tailor" as an active agent of change, this proposal moves beyond documenting challenges to building actionable futures.</w:t>
      </w:r>
    </w:p>
    <w:bookmarkEnd w:id="24"/>
    <w:bookmarkStart w:id="25" w:name="timeline-budget-approx.-50-words"/>
    <w:p>
      <w:pPr>
        <w:pStyle w:val="Heading2"/>
      </w:pPr>
      <w:r>
        <w:t xml:space="preserve">5. Timeline &amp; Budget (Approx. 50 words)</w:t>
      </w:r>
    </w:p>
    <w:p>
      <w:pPr>
        <w:pStyle w:val="FirstParagraph"/>
      </w:pPr>
      <w:r>
        <w:t xml:space="preserve">The Research Proposal spans 18 months: Months 1–3 for community partnership building in Brasília; Months 4–12 for data collection; Months 13–18 for solution co-creation and dissemination. Budget requests include $48,000 (USD) for fieldwork, translator fees, and digital platform development—leveraging Brazil’s CNPq research grants to maximize local impact.</w:t>
      </w:r>
    </w:p>
    <w:bookmarkEnd w:id="25"/>
    <w:bookmarkStart w:id="26" w:name="X8a8bcb2cbb21860b443647ee637c080f416a0db"/>
    <w:p>
      <w:pPr>
        <w:pStyle w:val="Heading2"/>
      </w:pPr>
      <w:r>
        <w:t xml:space="preserve">Conclusion: Why This Research Proposal Matters in Brazil Brasília</w:t>
      </w:r>
    </w:p>
    <w:p>
      <w:pPr>
        <w:pStyle w:val="FirstParagraph"/>
      </w:pPr>
      <w:r>
        <w:t xml:space="preserve">Brazil Brasília is not merely a location but the epicenter where national policies meet grassroots innovation. This Research Proposal elevates "Tailor" from a sectoral niche to a strategic lens for urban resilience. By studying Tailor artisans’ daily realities—from negotiating fabric costs in Setor de Indústria e Abastecimento to serving diplomats at the Itamaraty Palace—the study reveals how small businesses drive inclusive growth in Brazil’s capital. Ultimately, this project embodies the spirit of Brasília: not just a city on paper, but a living laboratory where community-driven research transforms urban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Practices in Brazil Brasília</dc:title>
  <dc:creator/>
  <cp:keywords/>
  <dcterms:created xsi:type="dcterms:W3CDTF">2025-12-11T16:19:06Z</dcterms:created>
  <dcterms:modified xsi:type="dcterms:W3CDTF">2025-12-11T16:19:06Z</dcterms:modified>
</cp:coreProperties>
</file>

<file path=docProps/custom.xml><?xml version="1.0" encoding="utf-8"?>
<Properties xmlns="http://schemas.openxmlformats.org/officeDocument/2006/custom-properties" xmlns:vt="http://schemas.openxmlformats.org/officeDocument/2006/docPropsVTypes"/>
</file>