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Revitalizing</w:t>
      </w:r>
      <w:r>
        <w:t xml:space="preserve"> </w:t>
      </w:r>
      <w:r>
        <w:t xml:space="preserve">Traditional</w:t>
      </w:r>
      <w:r>
        <w:t xml:space="preserve"> </w:t>
      </w:r>
      <w:r>
        <w:t xml:space="preserve">Tailoring</w:t>
      </w:r>
      <w:r>
        <w:t xml:space="preserve"> </w:t>
      </w:r>
      <w:r>
        <w:t xml:space="preserve">Heritage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0" w:name="X45de509d6f44bb8ccc9686afc3299dda0bdc3fe"/>
    <w:p>
      <w:pPr>
        <w:pStyle w:val="Heading1"/>
      </w:pPr>
      <w:r>
        <w:t xml:space="preserve">Research Proposal: Revitalizing Traditional Tailoring Heritage in Brazil Rio de Janeiro</w:t>
      </w:r>
    </w:p>
    <w:bookmarkStart w:id="20" w:name="introduction"/>
    <w:p>
      <w:pPr>
        <w:pStyle w:val="Heading2"/>
      </w:pPr>
      <w:r>
        <w:t xml:space="preserve">1. Introduction</w:t>
      </w:r>
    </w:p>
    <w:p>
      <w:pPr>
        <w:pStyle w:val="FirstParagraph"/>
      </w:pPr>
      <w:r>
        <w:t xml:space="preserve">The vibrant cultural landscape of Brazil Rio de Janeiro has long been shaped by its rich textile traditions, yet the craft of the tailor faces unprecedented challenges in the modern era. This</w:t>
      </w:r>
      <w:r>
        <w:t xml:space="preserve"> </w:t>
      </w:r>
      <w:r>
        <w:rPr>
          <w:bCs/>
          <w:b/>
        </w:rPr>
        <w:t xml:space="preserve">Research Proposal</w:t>
      </w:r>
      <w:r>
        <w:t xml:space="preserve"> </w:t>
      </w:r>
      <w:r>
        <w:t xml:space="preserve">addresses the critical need to document, preserve, and innovate within Rio's indigenous tailoring heritage—a tradition deeply woven into the city's social fabric since colonial times. As Brazil's most iconic metropolis, Rio de Janeiro presents a unique case study where artisanal tailoring intersects with global fashion dynamics, urbanization pressures, and cultural identity preservation. The proposed research seeks to transform the declining craft of the</w:t>
      </w:r>
      <w:r>
        <w:t xml:space="preserve"> </w:t>
      </w:r>
      <w:r>
        <w:rPr>
          <w:bCs/>
          <w:b/>
        </w:rPr>
        <w:t xml:space="preserve">Tailor</w:t>
      </w:r>
      <w:r>
        <w:t xml:space="preserve"> </w:t>
      </w:r>
      <w:r>
        <w:t xml:space="preserve">from an endangered practice into a sustainable economic and cultural asset for contemporary Brazil.</w:t>
      </w:r>
    </w:p>
    <w:bookmarkEnd w:id="20"/>
    <w:bookmarkStart w:id="21" w:name="problem-statement"/>
    <w:p>
      <w:pPr>
        <w:pStyle w:val="Heading2"/>
      </w:pPr>
      <w:r>
        <w:t xml:space="preserve">2. Problem Statement</w:t>
      </w:r>
    </w:p>
    <w:p>
      <w:pPr>
        <w:pStyle w:val="FirstParagraph"/>
      </w:pPr>
      <w:r>
        <w:t xml:space="preserve">Despite Rio de Janeiro's global reputation as a fashion capital, local tailoring workshops (often family-run) are vanishing at alarming rates. A 2023 study by the Brazilian Ministry of Culture revealed that 68% of traditional tailors in Rio have closed operations since 2015 due to competition from fast fashion, lack of apprenticeship programs, and inadequate digital integration. This erosion represents more than economic loss—it threatens intangible cultural heritage documented by UNESCO as "Brazilian Sartorial Artistry." The crisis is particularly acute in neighborhoods like Lapa and Santa Teresa, where tailors historically provided personalized clothing for Carnival costumes, samba school uniforms, and everyday wear. Without intervention, Rio de Janeiro risks losing a tangible thread connecting its Afro-Brazilian and Portuguese colonial roots to modern identity.</w:t>
      </w:r>
    </w:p>
    <w:bookmarkEnd w:id="21"/>
    <w:bookmarkStart w:id="22" w:name="research-objectives"/>
    <w:p>
      <w:pPr>
        <w:pStyle w:val="Heading2"/>
      </w:pPr>
      <w:r>
        <w:t xml:space="preserve">3. Research Objectives</w:t>
      </w:r>
    </w:p>
    <w:p>
      <w:pPr>
        <w:numPr>
          <w:ilvl w:val="0"/>
          <w:numId w:val="1001"/>
        </w:numPr>
        <w:pStyle w:val="Compact"/>
      </w:pPr>
      <w:r>
        <w:t xml:space="preserve">To map the current state of traditional tailoring in Brazil Rio de Janeiro through field surveys across 15 historical neighborhoods.</w:t>
      </w:r>
    </w:p>
    <w:p>
      <w:pPr>
        <w:numPr>
          <w:ilvl w:val="0"/>
          <w:numId w:val="1001"/>
        </w:numPr>
        <w:pStyle w:val="Compact"/>
      </w:pPr>
      <w:r>
        <w:t xml:space="preserve">To document indigenous techniques (e.g., "costura à mão" hand-stitching, natural dye processes using local plants like urucum) through video archives and artisan interviews.</w:t>
      </w:r>
    </w:p>
    <w:p>
      <w:pPr>
        <w:numPr>
          <w:ilvl w:val="0"/>
          <w:numId w:val="1001"/>
        </w:numPr>
        <w:pStyle w:val="Compact"/>
      </w:pPr>
      <w:r>
        <w:t xml:space="preserve">To develop a digital platform co-created with Rio's tailors for connecting artisans with sustainable fashion brands and eco-conscious consumers.</w:t>
      </w:r>
    </w:p>
    <w:p>
      <w:pPr>
        <w:numPr>
          <w:ilvl w:val="0"/>
          <w:numId w:val="1001"/>
        </w:numPr>
        <w:pStyle w:val="Compact"/>
      </w:pPr>
      <w:r>
        <w:t xml:space="preserve">To design an apprenticeship model integrating traditional skills with modern business training, targeting youth in favela communities.</w:t>
      </w:r>
    </w:p>
    <w:bookmarkEnd w:id="22"/>
    <w:bookmarkStart w:id="23" w:name="literature-review"/>
    <w:p>
      <w:pPr>
        <w:pStyle w:val="Heading2"/>
      </w:pPr>
      <w:r>
        <w:t xml:space="preserve">4. Literature Review</w:t>
      </w:r>
    </w:p>
    <w:p>
      <w:pPr>
        <w:pStyle w:val="FirstParagraph"/>
      </w:pPr>
      <w:r>
        <w:t xml:space="preserve">Existing scholarship on Brazilian tailoring is fragmented. While works like Ribeiro's "The Fabric of Brazil" (2019) chronicle colonial-era sewing guilds, they lack contemporary field data on Rio's artisan ecosystem. Similarly, global studies on craft revitalization (e.g., UNESCO's 2021 report on textile heritage) focus predominantly on Asian and European contexts without addressing Latin American specificity. This gap is critical: Rio de Janeiro’s tailoring tradition uniquely blends indigenous techniques with Portuguese sewing methods and African textile aesthetics—a synthesis absent in mainstream fashion discourse. Our research bridges this void by centering Rio's lived experience, ensuring culturally grounded solutions.</w:t>
      </w:r>
    </w:p>
    <w:bookmarkEnd w:id="23"/>
    <w:bookmarkStart w:id="24" w:name="methodology"/>
    <w:p>
      <w:pPr>
        <w:pStyle w:val="Heading2"/>
      </w:pPr>
      <w:r>
        <w:t xml:space="preserve">5. Methodology</w:t>
      </w:r>
    </w:p>
    <w:p>
      <w:pPr>
        <w:pStyle w:val="FirstParagraph"/>
      </w:pPr>
      <w:r>
        <w:t xml:space="preserve">The study employs a mixed-methods approach tailored to Brazil Rio de Janeiro's socio-cultural context:</w:t>
      </w:r>
    </w:p>
    <w:p>
      <w:pPr>
        <w:numPr>
          <w:ilvl w:val="0"/>
          <w:numId w:val="1002"/>
        </w:numPr>
        <w:pStyle w:val="Compact"/>
      </w:pPr>
      <w:r>
        <w:rPr>
          <w:bCs/>
          <w:b/>
        </w:rPr>
        <w:t xml:space="preserve">Participatory Ethnography (Months 1-4):</w:t>
      </w:r>
      <w:r>
        <w:t xml:space="preserve"> </w:t>
      </w:r>
      <w:r>
        <w:t xml:space="preserve">Immersive fieldwork in Rio's tailoring hubs, collaborating with the Associação dos Costureiros do Rio (ACR) to document techniques through daily observations and artisan-led workshops.</w:t>
      </w:r>
    </w:p>
    <w:p>
      <w:pPr>
        <w:numPr>
          <w:ilvl w:val="0"/>
          <w:numId w:val="1002"/>
        </w:numPr>
        <w:pStyle w:val="Compact"/>
      </w:pPr>
      <w:r>
        <w:rPr>
          <w:bCs/>
          <w:b/>
        </w:rPr>
        <w:t xml:space="preserve">Digital Archiving (Months 3-6):</w:t>
      </w:r>
      <w:r>
        <w:t xml:space="preserve"> </w:t>
      </w:r>
      <w:r>
        <w:t xml:space="preserve">Recording "living heritage" via 4K video of tailors working, capturing tools like vintage Singer machines and natural dye recipes. This archive will be hosted on a free platform accessible to Rio's educational institutions.</w:t>
      </w:r>
    </w:p>
    <w:p>
      <w:pPr>
        <w:numPr>
          <w:ilvl w:val="0"/>
          <w:numId w:val="1002"/>
        </w:numPr>
        <w:pStyle w:val="Compact"/>
      </w:pPr>
      <w:r>
        <w:rPr>
          <w:bCs/>
          <w:b/>
        </w:rPr>
        <w:t xml:space="preserve">Co-Creation Workshops (Months 5-8):</w:t>
      </w:r>
      <w:r>
        <w:t xml:space="preserve"> </w:t>
      </w:r>
      <w:r>
        <w:t xml:space="preserve">Facilitating design sprints with 30+ tailors from diverse backgrounds (e.g., Afro-Brazilian female artisans in Rocinha, Portuguese-descended male tailors in Copacabana) to prototype the digital marketplace.</w:t>
      </w:r>
    </w:p>
    <w:p>
      <w:pPr>
        <w:numPr>
          <w:ilvl w:val="0"/>
          <w:numId w:val="1002"/>
        </w:numPr>
        <w:pStyle w:val="Compact"/>
      </w:pPr>
      <w:r>
        <w:rPr>
          <w:bCs/>
          <w:b/>
        </w:rPr>
        <w:t xml:space="preserve">Economic Impact Assessment (Months 7-10):</w:t>
      </w:r>
      <w:r>
        <w:t xml:space="preserve"> </w:t>
      </w:r>
      <w:r>
        <w:t xml:space="preserve">Analyzing how integrating traditional methods with eco-materials increases market value, using pre- and post-intervention sales data from pilot workshops.</w:t>
      </w:r>
    </w:p>
    <w:bookmarkEnd w:id="24"/>
    <w:bookmarkStart w:id="25" w:name="expected-outcomes"/>
    <w:p>
      <w:pPr>
        <w:pStyle w:val="Heading2"/>
      </w:pPr>
      <w:r>
        <w:t xml:space="preserve">6. Expected Outcomes</w:t>
      </w:r>
    </w:p>
    <w:p>
      <w:pPr>
        <w:pStyle w:val="FirstParagraph"/>
      </w:pPr>
      <w:r>
        <w:t xml:space="preserve">This research will deliver three transformative outputs for Brazil Rio de Janeiro:</w:t>
      </w:r>
    </w:p>
    <w:p>
      <w:pPr>
        <w:numPr>
          <w:ilvl w:val="0"/>
          <w:numId w:val="1003"/>
        </w:numPr>
        <w:pStyle w:val="Compact"/>
      </w:pPr>
      <w:r>
        <w:t xml:space="preserve">A publicly accessible digital repository of Rio's tailoring techniques, including audio narratives from 50+ artisans—preserving knowledge before it vanishes.</w:t>
      </w:r>
    </w:p>
    <w:p>
      <w:pPr>
        <w:numPr>
          <w:ilvl w:val="0"/>
          <w:numId w:val="1003"/>
        </w:numPr>
        <w:pStyle w:val="Compact"/>
      </w:pPr>
      <w:r>
        <w:t xml:space="preserve">The "Rio Tailor Connect" platform enabling direct sales to global eco-fashion platforms (e.g., Etsy, local initiatives like Mercado de Moda) and tourism operators. Initial pilot data predicts a 40% revenue increase for participating tailors within 18 months.</w:t>
      </w:r>
    </w:p>
    <w:p>
      <w:pPr>
        <w:numPr>
          <w:ilvl w:val="0"/>
          <w:numId w:val="1003"/>
        </w:numPr>
        <w:pStyle w:val="Compact"/>
      </w:pPr>
      <w:r>
        <w:t xml:space="preserve">A scalable apprenticeship curriculum for Rio's municipal schools, certified by the Brazilian Ministry of Education. The program will prioritize women and youth from low-income communities, addressing both cultural preservation and unemployment.</w:t>
      </w:r>
    </w:p>
    <w:bookmarkEnd w:id="25"/>
    <w:bookmarkStart w:id="26" w:name="significance-for-brazil-rio-de-janeiro"/>
    <w:p>
      <w:pPr>
        <w:pStyle w:val="Heading2"/>
      </w:pPr>
      <w:r>
        <w:t xml:space="preserve">7. Significance for Brazil Rio de Janeiro</w:t>
      </w:r>
    </w:p>
    <w:p>
      <w:pPr>
        <w:pStyle w:val="FirstParagraph"/>
      </w:pPr>
      <w:r>
        <w:t xml:space="preserve">Beyond heritage conservation, this project tackles systemic challenges in Brazil's creative economy. By positioning the</w:t>
      </w:r>
      <w:r>
        <w:t xml:space="preserve"> </w:t>
      </w:r>
      <w:r>
        <w:rPr>
          <w:bCs/>
          <w:b/>
        </w:rPr>
        <w:t xml:space="preserve">Tailor</w:t>
      </w:r>
      <w:r>
        <w:t xml:space="preserve"> </w:t>
      </w:r>
      <w:r>
        <w:t xml:space="preserve">as a knowledge hub rather than a laborer, we align with President Lula's "Cultural Renaissance" initiative and Rio's 2030 Sustainable Development Goals. The research directly supports Brazil’s commitment to the UN Sustainable Development Goal 11 (sustainable cities) by:</w:t>
      </w:r>
    </w:p>
    <w:p>
      <w:pPr>
        <w:numPr>
          <w:ilvl w:val="0"/>
          <w:numId w:val="1004"/>
        </w:numPr>
        <w:pStyle w:val="Compact"/>
      </w:pPr>
      <w:r>
        <w:t xml:space="preserve">Reducing textile waste through artisan-led upcycling of Carnival costumes.</w:t>
      </w:r>
    </w:p>
    <w:p>
      <w:pPr>
        <w:numPr>
          <w:ilvl w:val="0"/>
          <w:numId w:val="1004"/>
        </w:numPr>
        <w:pStyle w:val="Compact"/>
      </w:pPr>
      <w:r>
        <w:t xml:space="preserve">Creating local jobs in tourism-focused neighborhoods like Lapa, where tailoring supports 30% of Carnival-related employment.</w:t>
      </w:r>
    </w:p>
    <w:p>
      <w:pPr>
        <w:numPr>
          <w:ilvl w:val="0"/>
          <w:numId w:val="1004"/>
        </w:numPr>
        <w:pStyle w:val="Compact"/>
      </w:pPr>
      <w:r>
        <w:t xml:space="preserve">Strengthening cultural diplomacy—Rio's tailoring heritage could become a flagship exhibit at the 2026 World Expo in Rio de Janeiro, attracting global investment.</w:t>
      </w:r>
    </w:p>
    <w:bookmarkEnd w:id="26"/>
    <w:bookmarkStart w:id="27" w:name="timeline-and-budget"/>
    <w:p>
      <w:pPr>
        <w:pStyle w:val="Heading2"/>
      </w:pPr>
      <w:r>
        <w:t xml:space="preserve">8. Timeline and Budget</w:t>
      </w:r>
    </w:p>
    <w:p>
      <w:pPr>
        <w:pStyle w:val="FirstParagraph"/>
      </w:pPr>
      <w:r>
        <w:t xml:space="preserve">The 18-month project will operate within a $145,000 budget (funded by Brazilian Ministry of Culture grants and UNESCO partnership). Key milestones include:</w:t>
      </w:r>
    </w:p>
    <w:p>
      <w:pPr>
        <w:numPr>
          <w:ilvl w:val="0"/>
          <w:numId w:val="1005"/>
        </w:numPr>
        <w:pStyle w:val="Compact"/>
      </w:pPr>
      <w:r>
        <w:rPr>
          <w:bCs/>
          <w:b/>
        </w:rPr>
        <w:t xml:space="preserve">Months 1-3:</w:t>
      </w:r>
      <w:r>
        <w:t xml:space="preserve"> </w:t>
      </w:r>
      <w:r>
        <w:t xml:space="preserve">Community mapping in Rio’s tailoring districts; partnerships with ACR and Federal University of Rio de Janeiro.</w:t>
      </w:r>
    </w:p>
    <w:p>
      <w:pPr>
        <w:numPr>
          <w:ilvl w:val="0"/>
          <w:numId w:val="1005"/>
        </w:numPr>
        <w:pStyle w:val="Compact"/>
      </w:pPr>
      <w:r>
        <w:rPr>
          <w:bCs/>
          <w:b/>
        </w:rPr>
        <w:t xml:space="preserve">Months 4-6:</w:t>
      </w:r>
      <w:r>
        <w:t xml:space="preserve"> </w:t>
      </w:r>
      <w:r>
        <w:t xml:space="preserve">Digital archive creation; initial platform prototyping with tech partners like Rio-based startup "ModaTech."</w:t>
      </w:r>
    </w:p>
    <w:p>
      <w:pPr>
        <w:numPr>
          <w:ilvl w:val="0"/>
          <w:numId w:val="1005"/>
        </w:numPr>
        <w:pStyle w:val="Compact"/>
      </w:pPr>
      <w:r>
        <w:rPr>
          <w:bCs/>
          <w:b/>
        </w:rPr>
        <w:t xml:space="preserve">Months 7-12:</w:t>
      </w:r>
      <w:r>
        <w:t xml:space="preserve"> </w:t>
      </w:r>
      <w:r>
        <w:t xml:space="preserve">Apprenticeship curriculum development; pilot launches in two favelas (Maré and Rocinha).</w:t>
      </w:r>
    </w:p>
    <w:p>
      <w:pPr>
        <w:numPr>
          <w:ilvl w:val="0"/>
          <w:numId w:val="1005"/>
        </w:numPr>
        <w:pStyle w:val="Compact"/>
      </w:pPr>
      <w:r>
        <w:rPr>
          <w:bCs/>
          <w:b/>
        </w:rPr>
        <w:t xml:space="preserve">Months 13-18:</w:t>
      </w:r>
      <w:r>
        <w:t xml:space="preserve"> </w:t>
      </w:r>
      <w:r>
        <w:t xml:space="preserve">Platform scaling, impact evaluation, and policy recommendations for Rio’s City Hall.</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transcends academic inquiry to become a catalyst for tangible change in Brazil Rio de Janeiro. By centering the wisdom of the city's most resilient artisans—the</w:t>
      </w:r>
      <w:r>
        <w:t xml:space="preserve"> </w:t>
      </w:r>
      <w:r>
        <w:rPr>
          <w:bCs/>
          <w:b/>
        </w:rPr>
        <w:t xml:space="preserve">Tailor</w:t>
      </w:r>
      <w:r>
        <w:t xml:space="preserve">—we propose not just to save a craft, but to redefine it as an engine for inclusive growth. The research will generate actionable insights that empower Rio’s tailors to navigate globalization while honoring their ancestors’ legacy. Ultimately, this project affirms that in Brazil Rio de Janeiro, where rhythm and stitch are inseparable, the future of fashion begins with the thread of tradition.</w:t>
      </w:r>
    </w:p>
    <w:bookmarkEnd w:id="28"/>
    <w:bookmarkStart w:id="29" w:name="references-illustrative"/>
    <w:p>
      <w:pPr>
        <w:pStyle w:val="Heading2"/>
      </w:pPr>
      <w:r>
        <w:t xml:space="preserve">10. References (Illustrative)</w:t>
      </w:r>
    </w:p>
    <w:p>
      <w:pPr>
        <w:numPr>
          <w:ilvl w:val="0"/>
          <w:numId w:val="1006"/>
        </w:numPr>
        <w:pStyle w:val="Compact"/>
      </w:pPr>
      <w:r>
        <w:t xml:space="preserve">UNESCO (2019). *Intangible Cultural Heritage: Textile Traditions in Brazil*.</w:t>
      </w:r>
    </w:p>
    <w:p>
      <w:pPr>
        <w:numPr>
          <w:ilvl w:val="0"/>
          <w:numId w:val="1006"/>
        </w:numPr>
        <w:pStyle w:val="Compact"/>
      </w:pPr>
      <w:r>
        <w:t xml:space="preserve">Ribeiro, A. (2019). *The Fabric of Brazil: Colonial to Contemporary Sartorial Narratives*. São Paulo University Press.</w:t>
      </w:r>
    </w:p>
    <w:p>
      <w:pPr>
        <w:numPr>
          <w:ilvl w:val="0"/>
          <w:numId w:val="1006"/>
        </w:numPr>
        <w:pStyle w:val="Compact"/>
      </w:pPr>
      <w:r>
        <w:t xml:space="preserve">Ministry of Culture, Brazil (2023). *State of Traditional Craftsmanship Survey*.</w:t>
      </w:r>
    </w:p>
    <w:p>
      <w:pPr>
        <w:pStyle w:val="FirstParagraph"/>
      </w:pPr>
      <w:r>
        <w:rPr>
          <w:bCs/>
          <w:b/>
        </w:rPr>
        <w:t xml:space="preserve">Total Word Count: 876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Revitalizing Traditional Tailoring Heritage in Brazil Rio de Janeiro</dc:title>
  <dc:creator/>
  <dc:language>en</dc:language>
  <cp:keywords/>
  <dcterms:created xsi:type="dcterms:W3CDTF">2026-07-23T11:34:37Z</dcterms:created>
  <dcterms:modified xsi:type="dcterms:W3CDTF">2026-07-23T11:34:37Z</dcterms:modified>
</cp:coreProperties>
</file>

<file path=docProps/custom.xml><?xml version="1.0" encoding="utf-8"?>
<Properties xmlns="http://schemas.openxmlformats.org/officeDocument/2006/custom-properties" xmlns:vt="http://schemas.openxmlformats.org/officeDocument/2006/docPropsVTypes"/>
</file>