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Tailor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c6393ecf10483217f9f2f01a2b1d381d56ef5b3"/>
    <w:p>
      <w:pPr>
        <w:pStyle w:val="Heading1"/>
      </w:pPr>
      <w:r>
        <w:t xml:space="preserve">Research Proposal: Advancing Tailor Services in Brazil São Paulo</w:t>
      </w:r>
    </w:p>
    <w:bookmarkStart w:id="20" w:name="introduction"/>
    <w:p>
      <w:pPr>
        <w:pStyle w:val="Heading2"/>
      </w:pPr>
      <w:r>
        <w:t xml:space="preserve">1. Introduction</w:t>
      </w:r>
    </w:p>
    <w:p>
      <w:pPr>
        <w:pStyle w:val="FirstParagraph"/>
      </w:pPr>
      <w:r>
        <w:t xml:space="preserve">This Research Proposal examines the evolving landscape of tailor services within Brazil's most dynamic economic hub—São Paulo. As the financial, cultural, and fashion capital of South America, São Paulo represents a microcosm of Brazil's complex retail ecosystem where traditional tailoring intersects with modern consumer demands. With over 20 million residents and a GDP exceeding $750 billion annually, Brazil São Paulo presents unique challenges and opportunities for tailor businesses navigating digital disruption, sustainability imperatives, and cultural identity preservation. This study addresses the urgent need to modernize artisanal tailoring practices while honoring Brazil's rich sartorial heritage.</w:t>
      </w:r>
    </w:p>
    <w:bookmarkEnd w:id="20"/>
    <w:bookmarkStart w:id="21" w:name="problem-statement"/>
    <w:p>
      <w:pPr>
        <w:pStyle w:val="Heading2"/>
      </w:pPr>
      <w:r>
        <w:t xml:space="preserve">2. Problem Statement</w:t>
      </w:r>
    </w:p>
    <w:p>
      <w:pPr>
        <w:pStyle w:val="FirstParagraph"/>
      </w:pPr>
      <w:r>
        <w:t xml:space="preserve">Despite São Paulo's status as a global fashion metropolis, local tailor businesses face existential threats from fast-fashion dominance, declining apprenticeship programs, and inadequate digital integration. A 2023 IBGE (Brazilian Institute of Geography and Statistics) report reveals that 68% of São Paulo tailors operate below sustainable profit margins due to high fabric costs and competition from imported ready-to-wear garments. Concurrently, consumer surveys indicate a growing demand for personalized clothing among Brazil's middle and upper classes—yet only 12% of local tailors offer digital consultation services. This Research Proposal directly confronts the critical gap between market potential and service innovation within São Paulo's tailor industry.</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landscape of 150+ tailor businesses across São Paulo's key commercial zones (including Liberdade, Vila Madalena, and Jardins)</w:t>
      </w:r>
    </w:p>
    <w:p>
      <w:pPr>
        <w:numPr>
          <w:ilvl w:val="0"/>
          <w:numId w:val="1001"/>
        </w:numPr>
        <w:pStyle w:val="Compact"/>
      </w:pPr>
      <w:r>
        <w:t xml:space="preserve">Identify technology adoption barriers preventing Brazilian tailors from implementing e-commerce and virtual fitting solutions</w:t>
      </w:r>
    </w:p>
    <w:p>
      <w:pPr>
        <w:numPr>
          <w:ilvl w:val="0"/>
          <w:numId w:val="1001"/>
        </w:numPr>
        <w:pStyle w:val="Compact"/>
      </w:pPr>
      <w:r>
        <w:t xml:space="preserve">Develop a culturally adaptive sustainability framework for São Paulo tailor businesses incorporating local materials like "caneleira" cotton and "camurça" leather</w:t>
      </w:r>
    </w:p>
    <w:p>
      <w:pPr>
        <w:numPr>
          <w:ilvl w:val="0"/>
          <w:numId w:val="1001"/>
        </w:numPr>
        <w:pStyle w:val="Compact"/>
      </w:pPr>
      <w:r>
        <w:t xml:space="preserve">Create a training blueprint for next-generation tailors integrating traditional techniques with digital skills specific to Brazil São Paulo's market</w:t>
      </w:r>
    </w:p>
    <w:bookmarkEnd w:id="22"/>
    <w:bookmarkStart w:id="23" w:name="literature-review-key-gaps"/>
    <w:p>
      <w:pPr>
        <w:pStyle w:val="Heading2"/>
      </w:pPr>
      <w:r>
        <w:t xml:space="preserve">4. Literature Review (Key Gaps)</w:t>
      </w:r>
    </w:p>
    <w:p>
      <w:pPr>
        <w:pStyle w:val="FirstParagraph"/>
      </w:pPr>
      <w:r>
        <w:t xml:space="preserve">Existing research on Brazilian fashion focuses predominantly on high-end designers (e.g., Osklen, Alexandre Herchcovitch), neglecting artisanal tailors who serve 75% of São Paulo's personal clothing needs. Studies by UNISINOS University (2021) document how São Paulo's "costume" culture—where personalized fit signifies social status—remains underexplored in digital transformation contexts. This Research Proposal bridges this gap by centering the tailor as a cultural custodian, not merely a service provider, within Brazil's urban fabric. Our approach uniquely synthesizes fashion anthropology with sustainable business models for São Paulo-specific market conditions.</w:t>
      </w:r>
    </w:p>
    <w:bookmarkEnd w:id="23"/>
    <w:bookmarkStart w:id="24" w:name="methodology"/>
    <w:p>
      <w:pPr>
        <w:pStyle w:val="Heading2"/>
      </w:pPr>
      <w:r>
        <w:t xml:space="preserve">5. Methodology</w:t>
      </w:r>
    </w:p>
    <w:p>
      <w:pPr>
        <w:pStyle w:val="FirstParagraph"/>
      </w:pPr>
      <w:r>
        <w:t xml:space="preserve">Using a mixed-methods design over 18 months, this study combines:</w:t>
      </w:r>
    </w:p>
    <w:p>
      <w:pPr>
        <w:numPr>
          <w:ilvl w:val="0"/>
          <w:numId w:val="1002"/>
        </w:numPr>
        <w:pStyle w:val="Compact"/>
      </w:pPr>
      <w:r>
        <w:rPr>
          <w:bCs/>
          <w:b/>
        </w:rPr>
        <w:t xml:space="preserve">Quantitative Analysis:</w:t>
      </w:r>
      <w:r>
        <w:t xml:space="preserve"> </w:t>
      </w:r>
      <w:r>
        <w:t xml:space="preserve">Survey of 300 São Paulo tailor businesses (stratified by neighborhood income levels) measuring adoption rates of CRM systems, digital measurement tools, and eco-certifications</w:t>
      </w:r>
    </w:p>
    <w:p>
      <w:pPr>
        <w:numPr>
          <w:ilvl w:val="0"/>
          <w:numId w:val="1002"/>
        </w:numPr>
        <w:pStyle w:val="Compact"/>
      </w:pPr>
      <w:r>
        <w:rPr>
          <w:bCs/>
          <w:b/>
        </w:rPr>
        <w:t xml:space="preserve">Qualitative Fieldwork:</w:t>
      </w:r>
      <w:r>
        <w:t xml:space="preserve"> </w:t>
      </w:r>
      <w:r>
        <w:t xml:space="preserve">In-depth interviews with 45 tailors across São Paulo's socioeconomic spectrum, including Afro-Brazilian cooperative tailors in Parque do Carmo and luxury bespoke ateliers in Morumbi</w:t>
      </w:r>
    </w:p>
    <w:p>
      <w:pPr>
        <w:numPr>
          <w:ilvl w:val="0"/>
          <w:numId w:val="1002"/>
        </w:numPr>
        <w:pStyle w:val="Compact"/>
      </w:pPr>
      <w:r>
        <w:rPr>
          <w:bCs/>
          <w:b/>
        </w:rPr>
        <w:t xml:space="preserve">Cultural Mapping:</w:t>
      </w:r>
      <w:r>
        <w:t xml:space="preserve"> </w:t>
      </w:r>
      <w:r>
        <w:t xml:space="preserve">Ethnographic observation of consumer behavior at São Paulo tailor shops during major events (Carnaval, Fashion Week SP) to identify unmet needs</w:t>
      </w:r>
    </w:p>
    <w:p>
      <w:pPr>
        <w:numPr>
          <w:ilvl w:val="0"/>
          <w:numId w:val="1002"/>
        </w:numPr>
        <w:pStyle w:val="Compact"/>
      </w:pPr>
      <w:r>
        <w:rPr>
          <w:bCs/>
          <w:b/>
        </w:rPr>
        <w:t xml:space="preserve">Technology Pilots:</w:t>
      </w:r>
      <w:r>
        <w:t xml:space="preserve"> </w:t>
      </w:r>
      <w:r>
        <w:t xml:space="preserve">Co-creation workshops with 10 tailors to test low-cost AR fitting solutions using smartphones—addressing Brazil's 74% mobile penetration rate</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3"/>
        </w:numPr>
        <w:pStyle w:val="Compact"/>
      </w:pPr>
      <w:r>
        <w:t xml:space="preserve">A publicly accessible "São Paulo Tailor Digital Toolkit" with multilingual (Portuguese/English) guides for implementing affordable CRM systems</w:t>
      </w:r>
    </w:p>
    <w:p>
      <w:pPr>
        <w:numPr>
          <w:ilvl w:val="0"/>
          <w:numId w:val="1003"/>
        </w:numPr>
        <w:pStyle w:val="Compact"/>
      </w:pPr>
      <w:r>
        <w:t xml:space="preserve">A sustainability index rating tailor businesses based on Brazil-specific metrics: local material sourcing (%), water conservation, and cultural heritage preservation</w:t>
      </w:r>
    </w:p>
    <w:p>
      <w:pPr>
        <w:numPr>
          <w:ilvl w:val="0"/>
          <w:numId w:val="1003"/>
        </w:numPr>
        <w:pStyle w:val="Compact"/>
      </w:pPr>
      <w:r>
        <w:t xml:space="preserve">Policy recommendations for São Paulo City Hall to establish "Tailor Innovation Zones" with tax incentives, replicable across Brazil's urban centers</w:t>
      </w:r>
    </w:p>
    <w:p>
      <w:pPr>
        <w:pStyle w:val="FirstParagraph"/>
      </w:pPr>
      <w:r>
        <w:t xml:space="preserve">The significance extends beyond commerce: By positioning the tailor as a guardian of Brazil's textile identity—from indigenous "juta" weaving to Afro-Brazilian samba costume traditions—this study reinforces cultural sustainability. As São Paulo evolves from a mere manufacturing center to a global fashion innovation hub, preserving its tailoring legacy ensures that Brazilian fashion remains rooted in local craftsmanship rather than foreign models.</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(BRL)</w:t>
            </w:r>
          </w:p>
        </w:tc>
      </w:tr>
      <w:tr>
        <w:tc>
          <w:tcPr/>
          <w:p>
            <w:pPr>
              <w:pStyle w:val="Compact"/>
              <w:jc w:val="left"/>
            </w:pPr>
            <w:r>
              <w:t xml:space="preserve">Fieldwork &amp; Data Collection</w:t>
            </w:r>
          </w:p>
        </w:tc>
        <w:tc>
          <w:tcPr/>
          <w:p>
            <w:pPr>
              <w:pStyle w:val="Compact"/>
              <w:jc w:val="left"/>
            </w:pPr>
            <w:r>
              <w:t xml:space="preserve">6 months</w:t>
            </w:r>
          </w:p>
        </w:tc>
        <w:tc>
          <w:tcPr/>
          <w:p>
            <w:pPr>
              <w:pStyle w:val="Compact"/>
              <w:jc w:val="left"/>
            </w:pPr>
            <w:r>
              <w:t xml:space="preserve">R$ 125,000</w:t>
            </w:r>
          </w:p>
        </w:tc>
      </w:tr>
      <w:tr>
        <w:tc>
          <w:tcPr/>
          <w:p>
            <w:pPr>
              <w:pStyle w:val="Compact"/>
              <w:jc w:val="left"/>
            </w:pPr>
            <w:r>
              <w:t xml:space="preserve">Technology Co-Creation Labs</w:t>
            </w:r>
          </w:p>
        </w:tc>
        <w:tc>
          <w:tcPr/>
          <w:p>
            <w:pPr>
              <w:pStyle w:val="Compact"/>
              <w:jc w:val="left"/>
            </w:pPr>
            <w:r>
              <w:t xml:space="preserve">4 months</w:t>
            </w:r>
          </w:p>
        </w:tc>
        <w:tc>
          <w:tcPr/>
          <w:p>
            <w:pPr>
              <w:pStyle w:val="Compact"/>
              <w:jc w:val="left"/>
            </w:pPr>
            <w:r>
              <w:t xml:space="preserve">R$ 95,000</w:t>
            </w:r>
          </w:p>
        </w:tc>
      </w:tr>
      <w:tr>
        <w:tc>
          <w:tcPr/>
          <w:p>
            <w:pPr>
              <w:pStyle w:val="Compact"/>
              <w:jc w:val="left"/>
            </w:pPr>
            <w:r>
              <w:t xml:space="preserve">Policy Development &amp; Dissemination</w:t>
            </w:r>
          </w:p>
        </w:tc>
        <w:tc>
          <w:tcPr/>
          <w:p>
            <w:pPr>
              <w:pStyle w:val="Compact"/>
              <w:jc w:val="left"/>
            </w:pPr>
            <w:r>
              <w:t xml:space="preserve">3 months</w:t>
            </w:r>
            <w:r>
              <w:t xml:space="preserve"> </w:t>
            </w:r>
            <w:r>
              <w:t xml:space="preserve">R$ 65,000</w:t>
            </w:r>
          </w:p>
        </w:tc>
        <w:tc>
          <w:tcPr/>
          <w:p>
            <w:pPr>
              <w:pStyle w:val="Compact"/>
            </w:pPr>
          </w:p>
        </w:tc>
      </w:tr>
      <w:tr>
        <w:tc>
          <w:tcPr/>
          <w:p>
            <w:pPr>
              <w:pStyle w:val="Compact"/>
              <w:jc w:val="left"/>
            </w:pPr>
            <w:r>
              <w:t xml:space="preserve">Total</w:t>
            </w:r>
          </w:p>
        </w:tc>
        <w:tc>
          <w:tcPr/>
          <w:p>
            <w:pPr>
              <w:pStyle w:val="Compact"/>
              <w:jc w:val="left"/>
            </w:pPr>
            <w:r>
              <w:t xml:space="preserve">13 months</w:t>
            </w:r>
          </w:p>
        </w:tc>
        <w:tc>
          <w:tcPr/>
          <w:p>
            <w:pPr>
              <w:pStyle w:val="Compact"/>
              <w:jc w:val="left"/>
            </w:pPr>
            <w:r>
              <w:t xml:space="preserve">R$ 285,000</w:t>
            </w:r>
          </w:p>
        </w:tc>
      </w:tr>
    </w:tbl>
    <w:bookmarkEnd w:id="26"/>
    <w:bookmarkStart w:id="27" w:name="Xfac94b7ae37ab1c2121cc87cda197587197527c"/>
    <w:p>
      <w:pPr>
        <w:pStyle w:val="Heading2"/>
      </w:pPr>
      <w:r>
        <w:t xml:space="preserve">8. Conclusion: The Future of Tailoring in Brazil São Paulo</w:t>
      </w:r>
    </w:p>
    <w:p>
      <w:pPr>
        <w:pStyle w:val="FirstParagraph"/>
      </w:pPr>
      <w:r>
        <w:t xml:space="preserve">This Research Proposal represents more than an academic exercise—it is a strategic intervention for Brazil's creative economy. As São Paulo transitions from "industrial city" to "creative capital," the tailor stands at the intersection of tradition and innovation, embodying the city's spirit of adaptation. By documenting how São Paulo tailors navigate challenges like supply chain volatility (exacerbated by 2023 droughts affecting cotton production) and cultural shifts toward sustainable consumption, this study provides a replicable model for artisans across Brazil. Crucially, we position the tailor not as a relic but as an essential node in Brazil's evolving fashion ecosystem—one where technology amplifies rather than erases human artistry. This Research Proposal commits to empowering São Paulo's tailors to lead Brazil's next fashion narrative, ensuring that when global consumers think of Brazilian style, they envision locally crafted excellence from the heart of São Paulo.</w:t>
      </w:r>
    </w:p>
    <w:p>
      <w:pPr>
        <w:pStyle w:val="BodyText"/>
      </w:pPr>
      <w:r>
        <w:t xml:space="preserve">Word Count: 912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Tailor Services in Brazil São Paulo</dc:title>
  <dc:creator/>
  <dc:language>en</dc:language>
  <cp:keywords/>
  <dcterms:created xsi:type="dcterms:W3CDTF">2025-12-11T15:50:09Z</dcterms:created>
  <dcterms:modified xsi:type="dcterms:W3CDTF">2025-12-11T15:50:09Z</dcterms:modified>
</cp:coreProperties>
</file>

<file path=docProps/custom.xml><?xml version="1.0" encoding="utf-8"?>
<Properties xmlns="http://schemas.openxmlformats.org/officeDocument/2006/custom-properties" xmlns:vt="http://schemas.openxmlformats.org/officeDocument/2006/docPropsVTypes"/>
</file>