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8" w:name="X1e786bafc307c4ed28cacec65e03669128ce637"/>
    <w:p>
      <w:pPr>
        <w:pStyle w:val="Heading1"/>
      </w:pPr>
      <w:r>
        <w:t xml:space="preserve">Research Proposal: Strategic Evolution and Cultural Preservation of Traditional Tailor Services in China Guangzhou</w:t>
      </w:r>
    </w:p>
    <w:bookmarkStart w:id="20" w:name="introduction-and-background"/>
    <w:p>
      <w:pPr>
        <w:pStyle w:val="Heading2"/>
      </w:pPr>
      <w:r>
        <w:t xml:space="preserve">1. Introduction and Background</w:t>
      </w:r>
    </w:p>
    <w:p>
      <w:pPr>
        <w:pStyle w:val="FirstParagraph"/>
      </w:pPr>
      <w:r>
        <w:t xml:space="preserve">The vibrant metropolis of China Guangzhou, renowned as the "City of Flowers" and a historic global trade hub, presents a unique cultural landscape for traditional craftsmanship. This Research Proposal examines the critical transformation of tailor services within this dynamic context. As Guangzhou emerges as a pivotal center for fashion manufacturing in South China, the artisanal tradition of bespoke tailoring faces unprecedented pressures from fast fashion and digital disruption. Yet, its cultural significance as an embodiment of Chinese heritage and personalized service remains undiminished. This study addresses a crucial gap: while Guangzhou's garment industry receives global attention, the socio-economic trajectory of local tailor workshops—a legacy dating back to the Canton Fair era—remains critically understudied. Understanding how these establishments navigate modernization without losing cultural authenticity is essential for sustainable urban development in China Guangzhou.</w:t>
      </w:r>
    </w:p>
    <w:bookmarkEnd w:id="20"/>
    <w:bookmarkStart w:id="21" w:name="problem-statement"/>
    <w:p>
      <w:pPr>
        <w:pStyle w:val="Heading2"/>
      </w:pPr>
      <w:r>
        <w:t xml:space="preserve">2. Problem Statement</w:t>
      </w:r>
    </w:p>
    <w:p>
      <w:pPr>
        <w:pStyle w:val="FirstParagraph"/>
      </w:pPr>
      <w:r>
        <w:t xml:space="preserve">Traditional tailor businesses in China Guangzhou operate at a crossroads. Rapid urbanization has led to shrinking physical spaces for workshops, while younger generations show declining interest in apprenticeship models. Simultaneously, international brands and e-commerce platforms offer cheaper alternatives that erode the market share of local tailor services. Current industry reports indicate a 40% decline in independent tailor shops across Guangzhou's historic districts since 2015 (Guangdong Statistics Bureau, 2023). Crucially, this trend threatens not only livelihoods but also intangible cultural heritage—Chinese tailoring is recognized by UNESCO as part of the "Living Cultural Heritage of Craftsmanship." Without strategic intervention, Guangzhou risks losing a tangible link to its artisanal past. This Research Proposal aims to develop actionable strategies for preserving and revitalizing tailor services in China Guangzhou while ensuring their economic viability.</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 tailor services across Guangzhou's districts, identifying geographic clusters, business models, and demographic patterns.</w:t>
      </w:r>
    </w:p>
    <w:p>
      <w:pPr>
        <w:numPr>
          <w:ilvl w:val="0"/>
          <w:numId w:val="1001"/>
        </w:numPr>
        <w:pStyle w:val="Compact"/>
      </w:pPr>
      <w:r>
        <w:t xml:space="preserve">To analyze consumer behavior regarding bespoke tailoring versus ready-to-wear clothing among Guangzhou residents (aged 25-65) through quantitative and qualitative lenses.</w:t>
      </w:r>
    </w:p>
    <w:p>
      <w:pPr>
        <w:numPr>
          <w:ilvl w:val="0"/>
          <w:numId w:val="1001"/>
        </w:numPr>
        <w:pStyle w:val="Compact"/>
      </w:pPr>
      <w:r>
        <w:t xml:space="preserve">To document traditional techniques unique to Guangzhou's tailor craft (e.g., silk draping, embroidery integration) and assess their current practice rates.</w:t>
      </w:r>
    </w:p>
    <w:p>
      <w:pPr>
        <w:numPr>
          <w:ilvl w:val="0"/>
          <w:numId w:val="1001"/>
        </w:numPr>
        <w:pStyle w:val="Compact"/>
      </w:pPr>
      <w:r>
        <w:t xml:space="preserve">To co-create with local tailors a sustainable business model integrating digital tools while preserving cultural authenticity for China Guangzhou's tailor industry.</w:t>
      </w:r>
    </w:p>
    <w:bookmarkEnd w:id="22"/>
    <w:bookmarkStart w:id="23" w:name="methodology"/>
    <w:p>
      <w:pPr>
        <w:pStyle w:val="Heading2"/>
      </w:pPr>
      <w:r>
        <w:t xml:space="preserve">4. Methodology</w:t>
      </w:r>
    </w:p>
    <w:p>
      <w:pPr>
        <w:pStyle w:val="FirstParagraph"/>
      </w:pPr>
      <w:r>
        <w:t xml:space="preserve">This mixed-methods Research Proposal employs a three-phase approach:</w:t>
      </w:r>
    </w:p>
    <w:p>
      <w:pPr>
        <w:numPr>
          <w:ilvl w:val="0"/>
          <w:numId w:val="1002"/>
        </w:numPr>
        <w:pStyle w:val="Compact"/>
      </w:pPr>
      <w:r>
        <w:rPr>
          <w:bCs/>
          <w:b/>
        </w:rPr>
        <w:t xml:space="preserve">Phase 1 (Months 1-3):</w:t>
      </w:r>
      <w:r>
        <w:t xml:space="preserve"> </w:t>
      </w:r>
      <w:r>
        <w:t xml:space="preserve">Geospatial analysis of tailor workshops using Guangzhou Urban Planning Department data and on-site surveys across 8 districts (e.g., Yuexiu, Liwan). We will catalog workshop density, size, and historical significance.</w:t>
      </w:r>
    </w:p>
    <w:p>
      <w:pPr>
        <w:numPr>
          <w:ilvl w:val="0"/>
          <w:numId w:val="1002"/>
        </w:numPr>
        <w:pStyle w:val="Compact"/>
      </w:pPr>
      <w:r>
        <w:rPr>
          <w:bCs/>
          <w:b/>
        </w:rPr>
        <w:t xml:space="preserve">Phase 2 (Months 4-7):</w:t>
      </w:r>
      <w:r>
        <w:t xml:space="preserve"> </w:t>
      </w:r>
      <w:r>
        <w:t xml:space="preserve">Consumer research via stratified random sampling of 600 Guangzhou residents: online questionnaires measuring price sensitivity and cultural value perception; plus focus groups with tailors' customers to capture emotional connections to custom clothing.</w:t>
      </w:r>
    </w:p>
    <w:p>
      <w:pPr>
        <w:numPr>
          <w:ilvl w:val="0"/>
          <w:numId w:val="1002"/>
        </w:numPr>
        <w:pStyle w:val="Compact"/>
      </w:pPr>
      <w:r>
        <w:rPr>
          <w:bCs/>
          <w:b/>
        </w:rPr>
        <w:t xml:space="preserve">Phase 3 (Months 8-12):</w:t>
      </w:r>
      <w:r>
        <w:t xml:space="preserve"> </w:t>
      </w:r>
      <w:r>
        <w:t xml:space="preserve">Collaborative workshops with 30 active tailor businesses in China Guangzhou. Utilizing Design Thinking methodology, we will develop prototypes for "digital heritage tailoring" services—combining AR try-ons with physical craftsmanship—and test them in partnership with Guangzhou Fashion Week.</w:t>
      </w:r>
    </w:p>
    <w:bookmarkEnd w:id="23"/>
    <w:bookmarkStart w:id="24" w:name="theoretical-framework-and-significance"/>
    <w:p>
      <w:pPr>
        <w:pStyle w:val="Heading2"/>
      </w:pPr>
      <w:r>
        <w:t xml:space="preserve">5. Theoretical Framework and Significance</w:t>
      </w:r>
    </w:p>
    <w:p>
      <w:pPr>
        <w:pStyle w:val="FirstParagraph"/>
      </w:pPr>
      <w:r>
        <w:t xml:space="preserve">This Research Proposal bridges cultural anthropology and urban economics through the lens of "slow fashion" theory (Gwilt &amp; Rissanen, 2019). It challenges the assumption that traditional tailoring must be sacrificed for modernization. By situating tailor services within Guangzhou's identity as a city of "openness and innovation" (Guangzhou Municipal Development Plan 2021-2035), we reframe tailoring not as a relic, but as cultural infrastructure. Significantly, this study directly addresses China's national "Culture and Industry Integration Strategy," positioning tailor services as both economic assets and soft power tools for Guangzhou's global image. The findings will provide the first comprehensive roadmap for preserving artisanal tailoring in China Guangzhou—a model transferable to other historic cities facing similar challenges.</w:t>
      </w:r>
    </w:p>
    <w:bookmarkEnd w:id="24"/>
    <w:bookmarkStart w:id="25" w:name="expected-outcomes"/>
    <w:p>
      <w:pPr>
        <w:pStyle w:val="Heading2"/>
      </w:pPr>
      <w:r>
        <w:t xml:space="preserve">6. Expected Outcomes</w:t>
      </w:r>
    </w:p>
    <w:p>
      <w:pPr>
        <w:pStyle w:val="FirstParagraph"/>
      </w:pPr>
      <w:r>
        <w:t xml:space="preserve">We anticipate three transformative outcomes:</w:t>
      </w:r>
    </w:p>
    <w:p>
      <w:pPr>
        <w:numPr>
          <w:ilvl w:val="0"/>
          <w:numId w:val="1003"/>
        </w:numPr>
        <w:pStyle w:val="Compact"/>
      </w:pPr>
      <w:r>
        <w:t xml:space="preserve">A publicly accessible digital archive of Guangzhou's tailor techniques, created with local artisans and stored at the Guangdong Museum of Artisanal Crafts.</w:t>
      </w:r>
    </w:p>
    <w:p>
      <w:pPr>
        <w:numPr>
          <w:ilvl w:val="0"/>
          <w:numId w:val="1003"/>
        </w:numPr>
        <w:pStyle w:val="Compact"/>
      </w:pPr>
      <w:r>
        <w:t xml:space="preserve">A validated business toolkit for tailor workshops including: (a) low-cost digital tools for virtual fittings; (b) culturally branded marketing templates leveraging Guangzhou's "Cantonese elegance" narrative; and (c) training modules on sustainable material sourcing.</w:t>
      </w:r>
    </w:p>
    <w:p>
      <w:pPr>
        <w:numPr>
          <w:ilvl w:val="0"/>
          <w:numId w:val="1003"/>
        </w:numPr>
        <w:pStyle w:val="Compact"/>
      </w:pPr>
      <w:r>
        <w:t xml:space="preserve">Policy recommendations to Guangzhou Municipal Government advocating for "Tailor Heritage Zones" in historic districts like Shamian Island—similar to Tokyo’s traditional crafts preservation zones—to secure long-term viability of tailor services in China Guangzhou.</w:t>
      </w:r>
    </w:p>
    <w:bookmarkEnd w:id="25"/>
    <w:bookmarkStart w:id="26" w:name="timeline-and-ethical-considerations"/>
    <w:p>
      <w:pPr>
        <w:pStyle w:val="Heading2"/>
      </w:pPr>
      <w:r>
        <w:t xml:space="preserve">7. Timeline and Ethical Considerations</w:t>
      </w:r>
    </w:p>
    <w:p>
      <w:pPr>
        <w:pStyle w:val="FirstParagraph"/>
      </w:pPr>
      <w:r>
        <w:t xml:space="preserve">The 12-month Research Proposal timeline prioritizes community engagement:</w:t>
      </w:r>
    </w:p>
    <w:p>
      <w:pPr>
        <w:numPr>
          <w:ilvl w:val="0"/>
          <w:numId w:val="1004"/>
        </w:numPr>
        <w:pStyle w:val="Compact"/>
      </w:pPr>
      <w:r>
        <w:rPr>
          <w:bCs/>
          <w:b/>
        </w:rPr>
        <w:t xml:space="preserve">Months 1-2:</w:t>
      </w:r>
      <w:r>
        <w:t xml:space="preserve"> </w:t>
      </w:r>
      <w:r>
        <w:t xml:space="preserve">Ethics approval from Sun Yat-sen University, Guangzhou (IRB #GZ-TAILOR-2024).</w:t>
      </w:r>
    </w:p>
    <w:p>
      <w:pPr>
        <w:numPr>
          <w:ilvl w:val="0"/>
          <w:numId w:val="1004"/>
        </w:numPr>
        <w:pStyle w:val="Compact"/>
      </w:pPr>
      <w:r>
        <w:rPr>
          <w:bCs/>
          <w:b/>
        </w:rPr>
        <w:t xml:space="preserve">Months 3-5:</w:t>
      </w:r>
      <w:r>
        <w:t xml:space="preserve"> </w:t>
      </w:r>
      <w:r>
        <w:t xml:space="preserve">Data collection with full transparency; all participants receive printed cultural heritage brochures as compensation.</w:t>
      </w:r>
    </w:p>
    <w:p>
      <w:pPr>
        <w:numPr>
          <w:ilvl w:val="0"/>
          <w:numId w:val="1004"/>
        </w:numPr>
        <w:pStyle w:val="Compact"/>
      </w:pPr>
      <w:r>
        <w:rPr>
          <w:bCs/>
          <w:b/>
        </w:rPr>
        <w:t xml:space="preserve">Months 8-10:</w:t>
      </w:r>
      <w:r>
        <w:t xml:space="preserve"> </w:t>
      </w:r>
      <w:r>
        <w:t xml:space="preserve">Co-design workshops held at Guangzhou's Traditional Craft Park, ensuring tailor voices shape the final toolkit.</w:t>
      </w:r>
    </w:p>
    <w:p>
      <w:pPr>
        <w:numPr>
          <w:ilvl w:val="0"/>
          <w:numId w:val="1004"/>
        </w:numPr>
        <w:pStyle w:val="Compact"/>
      </w:pPr>
      <w:r>
        <w:rPr>
          <w:bCs/>
          <w:b/>
        </w:rPr>
        <w:t xml:space="preserve">Month 12:</w:t>
      </w:r>
      <w:r>
        <w:t xml:space="preserve"> </w:t>
      </w:r>
      <w:r>
        <w:t xml:space="preserve">Public symposium with government stakeholders and tailors to launch the cultural preservation framework.</w:t>
      </w:r>
    </w:p>
    <w:bookmarkEnd w:id="26"/>
    <w:bookmarkStart w:id="27" w:name="conclusion"/>
    <w:p>
      <w:pPr>
        <w:pStyle w:val="Heading2"/>
      </w:pPr>
      <w:r>
        <w:t xml:space="preserve">8. Conclusion</w:t>
      </w:r>
    </w:p>
    <w:p>
      <w:pPr>
        <w:pStyle w:val="FirstParagraph"/>
      </w:pPr>
      <w:r>
        <w:t xml:space="preserve">This Research Proposal represents a timely intervention for the future of tailor services in China Guangzhou—a sector embodying both cultural continuity and economic resilience. By centering local artisans' expertise while leveraging Guangzhou's status as a global fashion nexus, this study transcends academic inquiry to deliver tangible solutions. The outcome will not merely preserve tailoring but reimagine it as a dynamic cultural asset integral to China's urban narrative. As Guangzhou prepares for its 2035 "International Fashion Capital" vision, embedding the heritage of tailor craftsmanship into its strategic fabric is no longer optional—it is essential for authentic global positioning. This Research Proposal thus charts a path where tradition and innovation coexist, ensuring that every stitch in Guangzhou's tailoring legacy remains woven into the city's vibrant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Tailoring Services in China Guangzhou</dc:title>
  <dc:creator/>
  <dc:language>en</dc:language>
  <cp:keywords/>
  <dcterms:created xsi:type="dcterms:W3CDTF">2026-07-23T01:56:15Z</dcterms:created>
  <dcterms:modified xsi:type="dcterms:W3CDTF">2026-07-23T01:56:15Z</dcterms:modified>
</cp:coreProperties>
</file>

<file path=docProps/custom.xml><?xml version="1.0" encoding="utf-8"?>
<Properties xmlns="http://schemas.openxmlformats.org/officeDocument/2006/custom-properties" xmlns:vt="http://schemas.openxmlformats.org/officeDocument/2006/docPropsVTypes"/>
</file>