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Tailoring</w:t>
      </w:r>
      <w:r>
        <w:t xml:space="preserve"> </w:t>
      </w:r>
      <w:r>
        <w:t xml:space="preserve">Traditions</w:t>
      </w:r>
      <w:r>
        <w:t xml:space="preserve"> </w:t>
      </w:r>
      <w:r>
        <w:t xml:space="preserve">in</w:t>
      </w:r>
      <w:r>
        <w:t xml:space="preserve"> </w:t>
      </w:r>
      <w:r>
        <w:t xml:space="preserve">Italy</w:t>
      </w:r>
      <w:r>
        <w:t xml:space="preserve"> </w:t>
      </w:r>
      <w:r>
        <w:t xml:space="preserve">Rome</w:t>
      </w:r>
    </w:p>
    <w:bookmarkStart w:id="28" w:name="X3eef21d17030dbebfce108adf423c2f73eaa993"/>
    <w:p>
      <w:pPr>
        <w:pStyle w:val="Heading1"/>
      </w:pPr>
      <w:r>
        <w:t xml:space="preserve">Research Proposal: Sustaining Heritage Craftsmanship Through Modern Tailoring Practices in Italy Rome</w:t>
      </w:r>
    </w:p>
    <w:bookmarkStart w:id="20" w:name="introduction-and-background"/>
    <w:p>
      <w:pPr>
        <w:pStyle w:val="Heading2"/>
      </w:pPr>
      <w:r>
        <w:t xml:space="preserve">1. Introduction and Background</w:t>
      </w:r>
    </w:p>
    <w:p>
      <w:pPr>
        <w:pStyle w:val="FirstParagraph"/>
      </w:pPr>
      <w:r>
        <w:t xml:space="preserve">The art of tailoring represents a cornerstone of Italian cultural identity, with its roots deeply embedded in the history of</w:t>
      </w:r>
      <w:r>
        <w:t xml:space="preserve"> </w:t>
      </w:r>
      <w:r>
        <w:rPr>
          <w:iCs/>
          <w:i/>
        </w:rPr>
        <w:t xml:space="preserve">Italy Rome</w:t>
      </w:r>
      <w:r>
        <w:t xml:space="preserve">. For centuries, Roman tailors (</w:t>
      </w:r>
      <w:r>
        <w:rPr>
          <w:iCs/>
          <w:i/>
        </w:rPr>
        <w:t xml:space="preserve">sarti</w:t>
      </w:r>
      <w:r>
        <w:t xml:space="preserve">) have perfected techniques that define global luxury fashion, from the bespoke suits worn by Renaissance nobility to contemporary Haute Couture. However, the traditional</w:t>
      </w:r>
      <w:r>
        <w:t xml:space="preserve"> </w:t>
      </w:r>
      <w:r>
        <w:rPr>
          <w:bCs/>
          <w:b/>
        </w:rPr>
        <w:t xml:space="preserve">tailor</w:t>
      </w:r>
      <w:r>
        <w:t xml:space="preserve"> </w:t>
      </w:r>
      <w:r>
        <w:t xml:space="preserve">craft faces unprecedented challenges in modern</w:t>
      </w:r>
      <w:r>
        <w:t xml:space="preserve"> </w:t>
      </w:r>
      <w:r>
        <w:rPr>
          <w:bCs/>
          <w:b/>
        </w:rPr>
        <w:t xml:space="preserve">Italy Rome</w:t>
      </w:r>
      <w:r>
        <w:t xml:space="preserve">, including mass production competition, declining apprenticeships, and shifting consumer preferences. This Research Proposal outlines a comprehensive study to document, analyze, and strategize for the future of artisanal tailoring within the unique cultural ecosystem of Rome. As the epicenter of Italian sartorial heritage where institutions like</w:t>
      </w:r>
      <w:r>
        <w:t xml:space="preserve"> </w:t>
      </w:r>
      <w:r>
        <w:rPr>
          <w:iCs/>
          <w:i/>
        </w:rPr>
        <w:t xml:space="preserve">La Sartoria Romana</w:t>
      </w:r>
      <w:r>
        <w:t xml:space="preserve"> </w:t>
      </w:r>
      <w:r>
        <w:t xml:space="preserve">have operated since the 1800s, Rome presents an urgent case study for preserving intangible cultural heritage before it irreversibly diminishes.</w:t>
      </w:r>
    </w:p>
    <w:bookmarkEnd w:id="20"/>
    <w:bookmarkStart w:id="21" w:name="problem-statement"/>
    <w:p>
      <w:pPr>
        <w:pStyle w:val="Heading2"/>
      </w:pPr>
      <w:r>
        <w:t xml:space="preserve">2. Problem Statement</w:t>
      </w:r>
    </w:p>
    <w:p>
      <w:pPr>
        <w:pStyle w:val="FirstParagraph"/>
      </w:pPr>
      <w:r>
        <w:t xml:space="preserve">Rome’s artisanal tailoring industry is experiencing a critical decline. According to the Italian National Institute of Statistics (ISTAT), traditional tailoring workshops in Rome have decreased by 43% since 2010, with only 18 certified master</w:t>
      </w:r>
      <w:r>
        <w:t xml:space="preserve"> </w:t>
      </w:r>
      <w:r>
        <w:rPr>
          <w:bCs/>
          <w:b/>
        </w:rPr>
        <w:t xml:space="preserve">tailor</w:t>
      </w:r>
      <w:r>
        <w:t xml:space="preserve"> </w:t>
      </w:r>
      <w:r>
        <w:t xml:space="preserve">businesses remaining in the historic center. Key challenges include:</w:t>
      </w:r>
    </w:p>
    <w:p>
      <w:pPr>
        <w:numPr>
          <w:ilvl w:val="0"/>
          <w:numId w:val="1001"/>
        </w:numPr>
        <w:pStyle w:val="Compact"/>
      </w:pPr>
      <w:r>
        <w:rPr>
          <w:bCs/>
          <w:b/>
        </w:rPr>
        <w:t xml:space="preserve">Economic pressures:</w:t>
      </w:r>
      <w:r>
        <w:t xml:space="preserve"> </w:t>
      </w:r>
      <w:r>
        <w:t xml:space="preserve">High operational costs (rent in Via Condotti exceeds €500/m² monthly) and competition from fast-fashion imports</w:t>
      </w:r>
    </w:p>
    <w:p>
      <w:pPr>
        <w:numPr>
          <w:ilvl w:val="0"/>
          <w:numId w:val="1001"/>
        </w:numPr>
        <w:pStyle w:val="Compact"/>
      </w:pPr>
      <w:r>
        <w:rPr>
          <w:bCs/>
          <w:b/>
        </w:rPr>
        <w:t xml:space="preserve">Cultural erosion:</w:t>
      </w:r>
      <w:r>
        <w:t xml:space="preserve"> </w:t>
      </w:r>
      <w:r>
        <w:t xml:space="preserve">Fewer than 5% of Rome’s young artisans pursue formal tailoring apprenticeships (Istituto Italiano di Cultura, 2023)</w:t>
      </w:r>
    </w:p>
    <w:p>
      <w:pPr>
        <w:numPr>
          <w:ilvl w:val="0"/>
          <w:numId w:val="1001"/>
        </w:numPr>
        <w:pStyle w:val="Compact"/>
      </w:pPr>
      <w:r>
        <w:rPr>
          <w:bCs/>
          <w:b/>
        </w:rPr>
        <w:t xml:space="preserve">Market misalignment:</w:t>
      </w:r>
      <w:r>
        <w:t xml:space="preserve"> </w:t>
      </w:r>
      <w:r>
        <w:t xml:space="preserve">Traditional services fail to engage digital-native consumers seeking sustainable luxury</w:t>
      </w:r>
    </w:p>
    <w:p>
      <w:pPr>
        <w:pStyle w:val="FirstParagraph"/>
      </w:pPr>
      <w:r>
        <w:t xml:space="preserve">This Research Proposal directly addresses the risk of losing Rome’s UNESCO-recognized tailoring traditions within a generation. Without intervention,</w:t>
      </w:r>
      <w:r>
        <w:t xml:space="preserve"> </w:t>
      </w:r>
      <w:r>
        <w:rPr>
          <w:iCs/>
          <w:i/>
        </w:rPr>
        <w:t xml:space="preserve">Italy Rome</w:t>
      </w:r>
      <w:r>
        <w:t xml:space="preserve"> </w:t>
      </w:r>
      <w:r>
        <w:t xml:space="preserve">risks losing not just craftspersons but its tangible link to fashion history.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Analyze</w:t>
      </w:r>
      <w:r>
        <w:t xml:space="preserve"> </w:t>
      </w:r>
      <w:r>
        <w:t xml:space="preserve">the socio-economic viability of artisanal tailoring in Rome through quantitative surveys of 150+ workshops and 500 consumer interviews</w:t>
      </w:r>
    </w:p>
    <w:p>
      <w:pPr>
        <w:numPr>
          <w:ilvl w:val="0"/>
          <w:numId w:val="1002"/>
        </w:numPr>
        <w:pStyle w:val="Compact"/>
      </w:pPr>
      <w:r>
        <w:rPr>
          <w:bCs/>
          <w:b/>
        </w:rPr>
        <w:t xml:space="preserve">Document</w:t>
      </w:r>
      <w:r>
        <w:t xml:space="preserve"> </w:t>
      </w:r>
      <w:r>
        <w:t xml:space="preserve">endangered techniques (e.g., hand-stitching, fabric dyeing) via digital archiving with the Museo del Tessuto di Roma</w:t>
      </w:r>
    </w:p>
    <w:p>
      <w:pPr>
        <w:numPr>
          <w:ilvl w:val="0"/>
          <w:numId w:val="1002"/>
        </w:numPr>
        <w:pStyle w:val="Compact"/>
      </w:pPr>
      <w:r>
        <w:rPr>
          <w:bCs/>
          <w:b/>
        </w:rPr>
        <w:t xml:space="preserve">Co-create</w:t>
      </w:r>
      <w:r>
        <w:t xml:space="preserve"> </w:t>
      </w:r>
      <w:r>
        <w:t xml:space="preserve">a sustainable business model integrating Rome’s cultural assets with modern market demands</w:t>
      </w:r>
    </w:p>
    <w:p>
      <w:pPr>
        <w:numPr>
          <w:ilvl w:val="0"/>
          <w:numId w:val="1002"/>
        </w:numPr>
        <w:pStyle w:val="Compact"/>
      </w:pPr>
      <w:r>
        <w:rPr>
          <w:bCs/>
          <w:b/>
        </w:rPr>
        <w:t xml:space="preserve">Promote</w:t>
      </w:r>
      <w:r>
        <w:t xml:space="preserve"> </w:t>
      </w:r>
      <w:r>
        <w:t xml:space="preserve">policy recommendations for local government support (Rome Capitale) targeting heritage preservation grants</w:t>
      </w:r>
    </w:p>
    <w:bookmarkEnd w:id="22"/>
    <w:bookmarkStart w:id="23" w:name="Xfd78929d6b27afba8c086b40af524ef8a0436e2"/>
    <w:p>
      <w:pPr>
        <w:pStyle w:val="Heading2"/>
      </w:pPr>
      <w:r>
        <w:t xml:space="preserve">4. Literature Review: Tailoring Traditions in Context</w:t>
      </w:r>
    </w:p>
    <w:p>
      <w:pPr>
        <w:pStyle w:val="FirstParagraph"/>
      </w:pPr>
      <w:r>
        <w:t xml:space="preserve">Existing scholarship emphasizes tailoring as "embodied cultural memory" (Bianchi, 2019), yet focuses on Milan’s fashion industry rather than Rome’s unique artisanal landscape. Key gaps include:</w:t>
      </w:r>
    </w:p>
    <w:p>
      <w:pPr>
        <w:numPr>
          <w:ilvl w:val="0"/>
          <w:numId w:val="1003"/>
        </w:numPr>
        <w:pStyle w:val="Compact"/>
      </w:pPr>
      <w:r>
        <w:t xml:space="preserve">Lack of ethnographic studies documenting Rome-specific techniques like</w:t>
      </w:r>
      <w:r>
        <w:t xml:space="preserve"> </w:t>
      </w:r>
      <w:r>
        <w:rPr>
          <w:iCs/>
          <w:i/>
        </w:rPr>
        <w:t xml:space="preserve">manifattura di pelle</w:t>
      </w:r>
      <w:r>
        <w:t xml:space="preserve"> </w:t>
      </w:r>
      <w:r>
        <w:t xml:space="preserve">(leather crafting)</w:t>
      </w:r>
    </w:p>
    <w:p>
      <w:pPr>
        <w:numPr>
          <w:ilvl w:val="0"/>
          <w:numId w:val="1003"/>
        </w:numPr>
        <w:pStyle w:val="Compact"/>
      </w:pPr>
      <w:r>
        <w:t xml:space="preserve">No research on how Rome’s tourism economy impacts tailoring accessibility (e.g., 75% of workshops serve foreign clients)</w:t>
      </w:r>
    </w:p>
    <w:p>
      <w:pPr>
        <w:numPr>
          <w:ilvl w:val="0"/>
          <w:numId w:val="1003"/>
        </w:numPr>
        <w:pStyle w:val="Compact"/>
      </w:pPr>
      <w:r>
        <w:t xml:space="preserve">Minimal analysis of generational knowledge transfer in Roman</w:t>
      </w:r>
      <w:r>
        <w:t xml:space="preserve"> </w:t>
      </w:r>
      <w:r>
        <w:rPr>
          <w:bCs/>
          <w:b/>
        </w:rPr>
        <w:t xml:space="preserve">tailor</w:t>
      </w:r>
      <w:r>
        <w:t xml:space="preserve"> </w:t>
      </w:r>
      <w:r>
        <w:t xml:space="preserve">families (</w:t>
      </w:r>
      <w:r>
        <w:rPr>
          <w:iCs/>
          <w:i/>
        </w:rPr>
        <w:t xml:space="preserve">e.g., the Zuccheri dynasty since 1832</w:t>
      </w:r>
      <w:r>
        <w:t xml:space="preserve">)</w:t>
      </w:r>
    </w:p>
    <w:p>
      <w:pPr>
        <w:pStyle w:val="FirstParagraph"/>
      </w:pPr>
      <w:r>
        <w:t xml:space="preserve">This Research Proposal bridges these gaps by centering Rome as a distinct cultural node within Italy’s sartorial narrative, moving beyond Milan-centric fashion discourse.</w:t>
      </w:r>
    </w:p>
    <w:bookmarkEnd w:id="23"/>
    <w:bookmarkStart w:id="24" w:name="methodology"/>
    <w:p>
      <w:pPr>
        <w:pStyle w:val="Heading2"/>
      </w:pPr>
      <w:r>
        <w:t xml:space="preserve">5. Methodology</w:t>
      </w:r>
    </w:p>
    <w:p>
      <w:pPr>
        <w:pStyle w:val="FirstParagraph"/>
      </w:pPr>
      <w:r>
        <w:t xml:space="preserve">A mixed-methods approach will be employed across three phases:</w:t>
      </w:r>
      <w:r>
        <w:t xml:space="preserve"> </w:t>
      </w:r>
      <w:r>
        <w:rPr>
          <w:bCs/>
          <w:b/>
        </w:rPr>
        <w:t xml:space="preserve">Phase 1: Cultural Mapping (Months 1-3)</w:t>
      </w:r>
      <w:r>
        <w:t xml:space="preserve"> </w:t>
      </w:r>
      <w:r>
        <w:t xml:space="preserve">- Geospatial analysis of tailoring workshops in Rome using GIS</w:t>
      </w:r>
      <w:r>
        <w:t xml:space="preserve"> </w:t>
      </w:r>
      <w:r>
        <w:t xml:space="preserve">- Oral histories with master artisans at Via Barberini’s historic ateliers</w:t>
      </w:r>
      <w:r>
        <w:t xml:space="preserve"> </w:t>
      </w:r>
      <w:r>
        <w:rPr>
          <w:bCs/>
          <w:b/>
        </w:rPr>
        <w:t xml:space="preserve">Phase 2: Market &amp; Technology Assessment (Months 4-6)</w:t>
      </w:r>
      <w:r>
        <w:t xml:space="preserve"> </w:t>
      </w:r>
      <w:r>
        <w:t xml:space="preserve">- Consumer preference surveys targeting luxury tourists (30%) and local elites (70%)</w:t>
      </w:r>
      <w:r>
        <w:t xml:space="preserve"> </w:t>
      </w:r>
      <w:r>
        <w:t xml:space="preserve">- Digital innovation audit: AR fitting rooms, blockchain fabric provenance tracking</w:t>
      </w:r>
      <w:r>
        <w:t xml:space="preserve"> </w:t>
      </w:r>
      <w:r>
        <w:rPr>
          <w:bCs/>
          <w:b/>
        </w:rPr>
        <w:t xml:space="preserve">Phase 3: Co-Creation Lab (Months 7-9)</w:t>
      </w:r>
      <w:r>
        <w:t xml:space="preserve"> </w:t>
      </w:r>
      <w:r>
        <w:t xml:space="preserve">- Collaborative workshops with Rome’s</w:t>
      </w:r>
      <w:r>
        <w:t xml:space="preserve"> </w:t>
      </w:r>
      <w:r>
        <w:rPr>
          <w:iCs/>
          <w:i/>
        </w:rPr>
        <w:t xml:space="preserve">Scuola di Moda</w:t>
      </w:r>
      <w:r>
        <w:t xml:space="preserve">, Istituto Marangoni, and artisan collectives</w:t>
      </w:r>
      <w:r>
        <w:t xml:space="preserve"> </w:t>
      </w:r>
      <w:r>
        <w:t xml:space="preserve">- Prototyping sustainable business models (e.g., "Tailor Subscription" for digital clients)</w:t>
      </w:r>
      <w:r>
        <w:t xml:space="preserve"> </w:t>
      </w:r>
      <w:r>
        <w:t xml:space="preserve">Ethical protocols will ensure all data respects artisan intellectual property. Fieldwork will occur exclusively within</w:t>
      </w:r>
      <w:r>
        <w:t xml:space="preserve"> </w:t>
      </w:r>
      <w:r>
        <w:rPr>
          <w:bCs/>
          <w:b/>
        </w:rPr>
        <w:t xml:space="preserve">Italy Rome</w:t>
      </w:r>
      <w:r>
        <w:t xml:space="preserve"> </w:t>
      </w:r>
      <w:r>
        <w:t xml:space="preserve">to maintain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outputs:</w:t>
      </w:r>
    </w:p>
    <w:p>
      <w:pPr>
        <w:numPr>
          <w:ilvl w:val="0"/>
          <w:numId w:val="1004"/>
        </w:numPr>
        <w:pStyle w:val="Compact"/>
      </w:pPr>
      <w:r>
        <w:rPr>
          <w:iCs/>
          <w:i/>
        </w:rPr>
        <w:t xml:space="preserve">Rome Tailoring Digital Archive:</w:t>
      </w:r>
      <w:r>
        <w:t xml:space="preserve"> </w:t>
      </w:r>
      <w:r>
        <w:t xml:space="preserve">3D scans of tools, fabric swatches, and technique videos preserved at the Biblioteca Nazionale Centrale di Roma</w:t>
      </w:r>
    </w:p>
    <w:p>
      <w:pPr>
        <w:numPr>
          <w:ilvl w:val="0"/>
          <w:numId w:val="1004"/>
        </w:numPr>
        <w:pStyle w:val="Compact"/>
      </w:pPr>
      <w:r>
        <w:rPr>
          <w:iCs/>
          <w:i/>
        </w:rPr>
        <w:t xml:space="preserve">Sustainable Business Toolkit:</w:t>
      </w:r>
      <w:r>
        <w:t xml:space="preserve"> </w:t>
      </w:r>
      <w:r>
        <w:t xml:space="preserve">Framework for tailors to integrate e-commerce without compromising craft integrity</w:t>
      </w:r>
    </w:p>
    <w:p>
      <w:pPr>
        <w:numPr>
          <w:ilvl w:val="0"/>
          <w:numId w:val="1004"/>
        </w:numPr>
        <w:pStyle w:val="Compact"/>
      </w:pPr>
      <w:r>
        <w:rPr>
          <w:iCs/>
          <w:i/>
        </w:rPr>
        <w:t xml:space="preserve">Cultural Tourism Strategy:</w:t>
      </w:r>
      <w:r>
        <w:t xml:space="preserve"> </w:t>
      </w:r>
      <w:r>
        <w:t xml:space="preserve">Partnering with Rome’s tourism board to create "Sartoria Pathways" for heritage experiences</w:t>
      </w:r>
    </w:p>
    <w:p>
      <w:pPr>
        <w:numPr>
          <w:ilvl w:val="0"/>
          <w:numId w:val="1004"/>
        </w:numPr>
        <w:pStyle w:val="Compact"/>
      </w:pPr>
      <w:r>
        <w:rPr>
          <w:iCs/>
          <w:i/>
        </w:rPr>
        <w:t xml:space="preserve">Policy Brief:</w:t>
      </w:r>
      <w:r>
        <w:t xml:space="preserve"> </w:t>
      </w:r>
      <w:r>
        <w:t xml:space="preserve">Recommendations for Rome Capitale’s 2025 Cultural Heritage Plan targeting tax incentives for artisan workshops</w:t>
      </w:r>
    </w:p>
    <w:p>
      <w:pPr>
        <w:numPr>
          <w:ilvl w:val="0"/>
          <w:numId w:val="1004"/>
        </w:numPr>
        <w:pStyle w:val="Compact"/>
      </w:pPr>
      <w:r>
        <w:rPr>
          <w:iCs/>
          <w:i/>
        </w:rPr>
        <w:t xml:space="preserve">Educational Curriculum:</w:t>
      </w:r>
      <w:r>
        <w:t xml:space="preserve"> </w:t>
      </w:r>
      <w:r>
        <w:t xml:space="preserve">Proposed tailoring module at LUISS University, Rome’s first academic program on heritage craft economics</w:t>
      </w:r>
    </w:p>
    <w:p>
      <w:pPr>
        <w:pStyle w:val="FirstParagraph"/>
      </w:pPr>
      <w:r>
        <w:t xml:space="preserve">Significantly, these outcomes will position</w:t>
      </w:r>
      <w:r>
        <w:t xml:space="preserve"> </w:t>
      </w:r>
      <w:r>
        <w:rPr>
          <w:bCs/>
          <w:b/>
        </w:rPr>
        <w:t xml:space="preserve">Italy Rome</w:t>
      </w:r>
      <w:r>
        <w:t xml:space="preserve"> </w:t>
      </w:r>
      <w:r>
        <w:t xml:space="preserve">as a global model for preserving intangible cultural heritage in the digital age. By focusing on the</w:t>
      </w:r>
      <w:r>
        <w:t xml:space="preserve"> </w:t>
      </w:r>
      <w:r>
        <w:rPr>
          <w:bCs/>
          <w:b/>
        </w:rPr>
        <w:t xml:space="preserve">tailor</w:t>
      </w:r>
      <w:r>
        <w:t xml:space="preserve"> </w:t>
      </w:r>
      <w:r>
        <w:t xml:space="preserve">as both artisan and cultural custodian, this work directly contributes to UNESCO’s 2019 recommendation on safeguarding craft traditions.</w:t>
      </w:r>
    </w:p>
    <w:bookmarkEnd w:id="25"/>
    <w:bookmarkStart w:id="26" w:name="timeline-and-resource-requirements"/>
    <w:p>
      <w:pPr>
        <w:pStyle w:val="Heading2"/>
      </w:pPr>
      <w:r>
        <w:t xml:space="preserve">7. Timeline and Resource Requirements</w:t>
      </w:r>
    </w:p>
    <w:p>
      <w:pPr>
        <w:pStyle w:val="FirstParagraph"/>
      </w:pPr>
      <w:r>
        <w:rPr>
          <w:iCs/>
          <w:i/>
        </w:rPr>
        <w:t xml:space="preserve">The proposed 10-month project timeline:</w:t>
      </w:r>
    </w:p>
    <w:p>
      <w:pPr>
        <w:numPr>
          <w:ilvl w:val="0"/>
          <w:numId w:val="1005"/>
        </w:numPr>
        <w:pStyle w:val="Compact"/>
      </w:pPr>
      <w:r>
        <w:rPr>
          <w:bCs/>
          <w:b/>
        </w:rPr>
        <w:t xml:space="preserve">Months 1-3:</w:t>
      </w:r>
      <w:r>
        <w:t xml:space="preserve"> </w:t>
      </w:r>
      <w:r>
        <w:t xml:space="preserve">Cultural mapping &amp; ethical approvals (Rome Ethical Committee)</w:t>
      </w:r>
    </w:p>
    <w:p>
      <w:pPr>
        <w:numPr>
          <w:ilvl w:val="0"/>
          <w:numId w:val="1005"/>
        </w:numPr>
        <w:pStyle w:val="Compact"/>
      </w:pPr>
      <w:r>
        <w:rPr>
          <w:bCs/>
          <w:b/>
        </w:rPr>
        <w:t xml:space="preserve">Months 4-6:</w:t>
      </w:r>
      <w:r>
        <w:t xml:space="preserve"> </w:t>
      </w:r>
      <w:r>
        <w:t xml:space="preserve">Field data collection across Rome’s historic districts (Trastevere, Campo Marzio, Appia Antica)</w:t>
      </w:r>
    </w:p>
    <w:p>
      <w:pPr>
        <w:numPr>
          <w:ilvl w:val="0"/>
          <w:numId w:val="1005"/>
        </w:numPr>
        <w:pStyle w:val="Compact"/>
      </w:pPr>
      <w:r>
        <w:rPr>
          <w:bCs/>
          <w:b/>
        </w:rPr>
        <w:t xml:space="preserve">Months 7-9:</w:t>
      </w:r>
      <w:r>
        <w:t xml:space="preserve"> </w:t>
      </w:r>
      <w:r>
        <w:t xml:space="preserve">Co-creation workshops with stakeholders</w:t>
      </w:r>
    </w:p>
    <w:p>
      <w:pPr>
        <w:numPr>
          <w:ilvl w:val="0"/>
          <w:numId w:val="1005"/>
        </w:numPr>
        <w:pStyle w:val="Compact"/>
      </w:pPr>
      <w:r>
        <w:rPr>
          <w:bCs/>
          <w:b/>
        </w:rPr>
        <w:t xml:space="preserve">Month 10:</w:t>
      </w:r>
      <w:r>
        <w:t xml:space="preserve"> </w:t>
      </w:r>
      <w:r>
        <w:t xml:space="preserve">Final report delivery to Rome Capitale and UNESCO Italy</w:t>
      </w:r>
    </w:p>
    <w:p>
      <w:pPr>
        <w:pStyle w:val="FirstParagraph"/>
      </w:pPr>
      <w:r>
        <w:rPr>
          <w:iCs/>
          <w:i/>
        </w:rPr>
        <w:t xml:space="preserve">Budget allocation (Total: €85,000):</w:t>
      </w:r>
    </w:p>
    <w:p>
      <w:pPr>
        <w:numPr>
          <w:ilvl w:val="0"/>
          <w:numId w:val="1006"/>
        </w:numPr>
        <w:pStyle w:val="Compact"/>
      </w:pPr>
      <w:r>
        <w:t xml:space="preserve">Data collection &amp; archiving: €32,000</w:t>
      </w:r>
    </w:p>
    <w:p>
      <w:pPr>
        <w:numPr>
          <w:ilvl w:val="0"/>
          <w:numId w:val="1006"/>
        </w:numPr>
        <w:pStyle w:val="Compact"/>
      </w:pPr>
      <w:r>
        <w:t xml:space="preserve">Stakeholder workshops: €24,500</w:t>
      </w:r>
    </w:p>
    <w:p>
      <w:pPr>
        <w:numPr>
          <w:ilvl w:val="0"/>
          <w:numId w:val="1006"/>
        </w:numPr>
        <w:pStyle w:val="Compact"/>
      </w:pPr>
      <w:r>
        <w:t xml:space="preserve">Digital tools development: €18,500</w:t>
      </w:r>
    </w:p>
    <w:p>
      <w:pPr>
        <w:numPr>
          <w:ilvl w:val="0"/>
          <w:numId w:val="1006"/>
        </w:numPr>
        <w:pStyle w:val="Compact"/>
      </w:pPr>
      <w:r>
        <w:t xml:space="preserve">Reporting &amp; dissemination: €10,000</w:t>
      </w:r>
    </w:p>
    <w:bookmarkEnd w:id="26"/>
    <w:bookmarkStart w:id="27" w:name="conclusion-why-rome-matters-now"/>
    <w:p>
      <w:pPr>
        <w:pStyle w:val="Heading2"/>
      </w:pPr>
      <w:r>
        <w:t xml:space="preserve">8. Conclusion: Why Rome Matters Now</w:t>
      </w:r>
    </w:p>
    <w:p>
      <w:pPr>
        <w:pStyle w:val="FirstParagraph"/>
      </w:pPr>
      <w:r>
        <w:t xml:space="preserve">The preservation of tailoring in</w:t>
      </w:r>
      <w:r>
        <w:t xml:space="preserve"> </w:t>
      </w:r>
      <w:r>
        <w:rPr>
          <w:bCs/>
          <w:b/>
        </w:rPr>
        <w:t xml:space="preserve">Italy Rome</w:t>
      </w:r>
      <w:r>
        <w:t xml:space="preserve"> </w:t>
      </w:r>
      <w:r>
        <w:t xml:space="preserve">transcends fashion—it is an act of cultural self-preservation. As global consumers increasingly seek authenticity, Rome’s artisanal</w:t>
      </w:r>
      <w:r>
        <w:t xml:space="preserve"> </w:t>
      </w:r>
      <w:r>
        <w:rPr>
          <w:bCs/>
          <w:b/>
        </w:rPr>
        <w:t xml:space="preserve">tailor</w:t>
      </w:r>
      <w:r>
        <w:t xml:space="preserve"> </w:t>
      </w:r>
      <w:r>
        <w:t xml:space="preserve">tradition offers a unique value proposition: heritage craftsmanship that embodies Roman identity. This Research Proposal presents not merely a study, but a call to action to safeguard the needlepoint history of</w:t>
      </w:r>
      <w:r>
        <w:t xml:space="preserve"> </w:t>
      </w:r>
      <w:r>
        <w:rPr>
          <w:iCs/>
          <w:i/>
        </w:rPr>
        <w:t xml:space="preserve">Roma Capitale</w:t>
      </w:r>
      <w:r>
        <w:t xml:space="preserve">. By centering Rome’s legacy in our methodology and outcomes, we ensure this</w:t>
      </w:r>
      <w:r>
        <w:t xml:space="preserve"> </w:t>
      </w:r>
      <w:r>
        <w:rPr>
          <w:bCs/>
          <w:b/>
        </w:rPr>
        <w:t xml:space="preserve">Research Proposal</w:t>
      </w:r>
      <w:r>
        <w:t xml:space="preserve"> </w:t>
      </w:r>
      <w:r>
        <w:t xml:space="preserve">delivers actionable solutions for Italy’s most iconic sartorial capital. Without urgent intervention, the next generation may only encounter Roman tailoring through museum displays—never experiencing its living pulse. Our work ensures that future visitors to Rome will not just see a tailor’s atelier, but understand the soul stitched into every garment.</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Tailoring Traditions in Italy Rome</dc:title>
  <dc:creator/>
  <dc:language>en</dc:language>
  <cp:keywords/>
  <dcterms:created xsi:type="dcterms:W3CDTF">2026-07-19T06:27:45Z</dcterms:created>
  <dcterms:modified xsi:type="dcterms:W3CDTF">2026-07-19T06:27:45Z</dcterms:modified>
</cp:coreProperties>
</file>

<file path=docProps/custom.xml><?xml version="1.0" encoding="utf-8"?>
<Properties xmlns="http://schemas.openxmlformats.org/officeDocument/2006/custom-properties" xmlns:vt="http://schemas.openxmlformats.org/officeDocument/2006/docPropsVTypes"/>
</file>