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the</w:t>
      </w:r>
      <w:r>
        <w:t xml:space="preserve"> </w:t>
      </w:r>
      <w:r>
        <w:t xml:space="preserve">Tailor</w:t>
      </w:r>
      <w:r>
        <w:t xml:space="preserve"> </w:t>
      </w:r>
      <w:r>
        <w:t xml:space="preserve">Sector</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54dc4cca93b11e1941ccce7628a2ef0eca6ff3f"/>
    <w:p>
      <w:pPr>
        <w:pStyle w:val="Heading1"/>
      </w:pPr>
      <w:r>
        <w:t xml:space="preserve">Research Proposal: Strengthening the Tailoring Industry through Sustainable Innovation and Market Access in Abidjan, Ivory Coast</w:t>
      </w:r>
    </w:p>
    <w:bookmarkStart w:id="20" w:name="i.-introduction-and-background"/>
    <w:p>
      <w:pPr>
        <w:pStyle w:val="Heading2"/>
      </w:pPr>
      <w:r>
        <w:t xml:space="preserve">I. Introduction and Background</w:t>
      </w:r>
    </w:p>
    <w:p>
      <w:pPr>
        <w:pStyle w:val="FirstParagraph"/>
      </w:pPr>
      <w:r>
        <w:t xml:space="preserve">The tailor sector represents a cornerstone of the informal economy in Abidjan, Ivory Coast's economic capital and largest city. With an estimated 30,000+ tailors operating across neighborhood workshops (</w:t>
      </w:r>
      <w:r>
        <w:rPr>
          <w:iCs/>
          <w:i/>
        </w:rPr>
        <w:t xml:space="preserve">ateliers</w:t>
      </w:r>
      <w:r>
        <w:t xml:space="preserve">) and bustling markets like Marché de la Libération and Plateau, this industry is not merely about clothing production; it is deeply interwoven with cultural identity, social cohesion, and household livelihoods. Tailoring services are ubiquitous, catering to diverse needs from traditional</w:t>
      </w:r>
      <w:r>
        <w:t xml:space="preserve"> </w:t>
      </w:r>
      <w:r>
        <w:rPr>
          <w:iCs/>
          <w:i/>
        </w:rPr>
        <w:t xml:space="preserve">mangas</w:t>
      </w:r>
      <w:r>
        <w:t xml:space="preserve"> </w:t>
      </w:r>
      <w:r>
        <w:t xml:space="preserve">(African wax prints) attire to contemporary fashion demands. Despite its significance, the sector faces critical challenges: fluctuating fabric costs driven by import dependency, intense competition from mass-produced garments, limited access to modern tools and business training, and vulnerability to economic shocks. This Research Proposal outlines a vital study designed specifically for Abidjan's unique urban context, aiming to generate actionable insights that can catalyze the resilience and growth of this essential</w:t>
      </w:r>
      <w:r>
        <w:t xml:space="preserve"> </w:t>
      </w:r>
      <w:r>
        <w:rPr>
          <w:iCs/>
          <w:i/>
        </w:rPr>
        <w:t xml:space="preserve">tailor</w:t>
      </w:r>
      <w:r>
        <w:t xml:space="preserve">-driven ecosystem within Ivory Coast.</w:t>
      </w:r>
    </w:p>
    <w:bookmarkEnd w:id="20"/>
    <w:bookmarkStart w:id="21" w:name="ii.-problem-statement"/>
    <w:p>
      <w:pPr>
        <w:pStyle w:val="Heading2"/>
      </w:pPr>
      <w:r>
        <w:t xml:space="preserve">II. Problem Statement</w:t>
      </w:r>
    </w:p>
    <w:p>
      <w:pPr>
        <w:pStyle w:val="FirstParagraph"/>
      </w:pPr>
      <w:r>
        <w:t xml:space="preserve">The current trajectory of the Abidjan tailor sector is precarious. While tailors are highly skilled artisans, they often operate at a subsistence level, lacking strategies for scaling operations, accessing formal finance, or navigating evolving consumer preferences. Key issues include:</w:t>
      </w:r>
    </w:p>
    <w:p>
      <w:pPr>
        <w:numPr>
          <w:ilvl w:val="0"/>
          <w:numId w:val="1001"/>
        </w:numPr>
        <w:pStyle w:val="Compact"/>
      </w:pPr>
      <w:r>
        <w:rPr>
          <w:bCs/>
          <w:b/>
        </w:rPr>
        <w:t xml:space="preserve">Supply Chain Vulnerability:</w:t>
      </w:r>
      <w:r>
        <w:t xml:space="preserve"> </w:t>
      </w:r>
      <w:r>
        <w:t xml:space="preserve">Heavy reliance on imported fabrics (e.g., from China and Turkey) makes costs volatile and susceptible to currency fluctuations and global trade disruptions.</w:t>
      </w:r>
    </w:p>
    <w:p>
      <w:pPr>
        <w:numPr>
          <w:ilvl w:val="0"/>
          <w:numId w:val="1001"/>
        </w:numPr>
        <w:pStyle w:val="Compact"/>
      </w:pPr>
      <w:r>
        <w:rPr>
          <w:bCs/>
          <w:b/>
        </w:rPr>
        <w:t xml:space="preserve">Technological Gap:</w:t>
      </w:r>
      <w:r>
        <w:t xml:space="preserve"> </w:t>
      </w:r>
      <w:r>
        <w:t xml:space="preserve">Limited adoption of digital tools for design, order management, or e-commerce hinders efficiency and market reach beyond local communities.</w:t>
      </w:r>
    </w:p>
    <w:p>
      <w:pPr>
        <w:numPr>
          <w:ilvl w:val="0"/>
          <w:numId w:val="1001"/>
        </w:numPr>
        <w:pStyle w:val="Compact"/>
      </w:pPr>
      <w:r>
        <w:rPr>
          <w:bCs/>
          <w:b/>
        </w:rPr>
        <w:t xml:space="preserve">Knowledge Deficit:</w:t>
      </w:r>
      <w:r>
        <w:t xml:space="preserve"> </w:t>
      </w:r>
      <w:r>
        <w:t xml:space="preserve">Minimal access to training in business management, sustainable practices (e.g., fabric waste reduction), and emerging trends.</w:t>
      </w:r>
    </w:p>
    <w:p>
      <w:pPr>
        <w:numPr>
          <w:ilvl w:val="0"/>
          <w:numId w:val="1001"/>
        </w:numPr>
        <w:pStyle w:val="Compact"/>
      </w:pPr>
      <w:r>
        <w:rPr>
          <w:bCs/>
          <w:b/>
        </w:rPr>
        <w:t xml:space="preserve">Market Fragmentation:</w:t>
      </w:r>
      <w:r>
        <w:t xml:space="preserve"> </w:t>
      </w:r>
      <w:r>
        <w:t xml:space="preserve">Tailors often lack collective bargaining power or digital platforms to connect with wider consumer bases, including the growing middle class and diaspora seeking locally made fashion.</w:t>
      </w:r>
    </w:p>
    <w:p>
      <w:pPr>
        <w:pStyle w:val="FirstParagraph"/>
      </w:pPr>
      <w:r>
        <w:t xml:space="preserve">Without targeted intervention informed by localized research, this vital sector risks stagnation, impacting thousands of households and diminishing Abidjan's potential as a regional fashion hub. This study directly addresses the urgent need for evidence-based solutions tailored to the realities of</w:t>
      </w:r>
      <w:r>
        <w:t xml:space="preserve"> </w:t>
      </w:r>
      <w:r>
        <w:rPr>
          <w:iCs/>
          <w:i/>
        </w:rPr>
        <w:t xml:space="preserve">tailor</w:t>
      </w:r>
      <w:r>
        <w:t xml:space="preserve"> </w:t>
      </w:r>
      <w:r>
        <w:t xml:space="preserve">businesses in Ivory Coast Abidjan.</w:t>
      </w:r>
    </w:p>
    <w:bookmarkEnd w:id="21"/>
    <w:bookmarkStart w:id="22" w:name="iii.-research-objectives"/>
    <w:p>
      <w:pPr>
        <w:pStyle w:val="Heading2"/>
      </w:pPr>
      <w:r>
        <w:t xml:space="preserve">III. Research Objectives</w:t>
      </w:r>
    </w:p>
    <w:p>
      <w:pPr>
        <w:numPr>
          <w:ilvl w:val="0"/>
          <w:numId w:val="1002"/>
        </w:numPr>
        <w:pStyle w:val="Compact"/>
      </w:pPr>
      <w:r>
        <w:t xml:space="preserve">To comprehensively map the economic structure, operational challenges, and current practices of tailor workshops across key districts of Abidjan (Cocody, Plateau, Marcory, Treichville).</w:t>
      </w:r>
    </w:p>
    <w:p>
      <w:pPr>
        <w:numPr>
          <w:ilvl w:val="0"/>
          <w:numId w:val="1002"/>
        </w:numPr>
        <w:pStyle w:val="Compact"/>
      </w:pPr>
      <w:r>
        <w:t xml:space="preserve">To assess the specific barriers to market access (local and potential export) faced by tailors in Abidjan and identify viable opportunities within Ivory Coast's evolving fashion landscape.</w:t>
      </w:r>
    </w:p>
    <w:p>
      <w:pPr>
        <w:numPr>
          <w:ilvl w:val="0"/>
          <w:numId w:val="1002"/>
        </w:numPr>
        <w:pStyle w:val="Compact"/>
      </w:pPr>
      <w:r>
        <w:t xml:space="preserve">To evaluate the feasibility and potential impact of introducing low-cost digital tools (e.g., mobile apps for order management, design templates) and sustainable material sourcing networks for local tailoring enterprises.</w:t>
      </w:r>
    </w:p>
    <w:p>
      <w:pPr>
        <w:numPr>
          <w:ilvl w:val="0"/>
          <w:numId w:val="1002"/>
        </w:numPr>
        <w:pStyle w:val="Compact"/>
      </w:pPr>
      <w:r>
        <w:t xml:space="preserve">To co-create with tailor associations a practical, scalable framework for business development support specifically designed for Abidjan's artisanal context.</w:t>
      </w:r>
    </w:p>
    <w:bookmarkEnd w:id="22"/>
    <w:bookmarkStart w:id="23" w:name="iv.-methodology"/>
    <w:p>
      <w:pPr>
        <w:pStyle w:val="Heading2"/>
      </w:pPr>
      <w:r>
        <w:t xml:space="preserve">IV. Methodology</w:t>
      </w:r>
    </w:p>
    <w:p>
      <w:pPr>
        <w:pStyle w:val="FirstParagraph"/>
      </w:pPr>
      <w:r>
        <w:t xml:space="preserve">This research will employ a mixed-methods approach, prioritizing participatory engagement to ensure validity and relevance within Ivory Coast Abidjan:</w:t>
      </w:r>
    </w:p>
    <w:p>
      <w:pPr>
        <w:numPr>
          <w:ilvl w:val="0"/>
          <w:numId w:val="1003"/>
        </w:numPr>
        <w:pStyle w:val="Compact"/>
      </w:pPr>
      <w:r>
        <w:rPr>
          <w:bCs/>
          <w:b/>
        </w:rPr>
        <w:t xml:space="preserve">Phase 1: Contextual Mapping &amp; Surveys (Quantitative):</w:t>
      </w:r>
      <w:r>
        <w:t xml:space="preserve"> </w:t>
      </w:r>
      <w:r>
        <w:t xml:space="preserve">A structured survey targeting 250 randomly selected tailors across Abidjan will gather data on business size, revenue streams, input costs (fabric, thread), technology use, market channels, and key pain points. Stratified sampling will ensure representation from diverse neighborhoods.</w:t>
      </w:r>
    </w:p>
    <w:p>
      <w:pPr>
        <w:numPr>
          <w:ilvl w:val="0"/>
          <w:numId w:val="1003"/>
        </w:numPr>
        <w:pStyle w:val="Compact"/>
      </w:pPr>
      <w:r>
        <w:rPr>
          <w:bCs/>
          <w:b/>
        </w:rPr>
        <w:t xml:space="preserve">Phase 2: In-Depth Interviews &amp; Focus Groups (Qualitative):</w:t>
      </w:r>
      <w:r>
        <w:t xml:space="preserve"> </w:t>
      </w:r>
      <w:r>
        <w:t xml:space="preserve">Conducting 40–50 in-depth interviews with tailor owners (including gender-balanced representation) and facilitating 8 focus groups (5–7 participants each) will provide nuanced insights into cultural dynamics, community support networks, and aspirations. Key informant interviews with representatives from the Ministry of Commerce, Chamber of Commerce Abidjan, and major tailor associations (</w:t>
      </w:r>
      <w:r>
        <w:rPr>
          <w:iCs/>
          <w:i/>
        </w:rPr>
        <w:t xml:space="preserve">like the Fédération des Tailleurs d'Abidjan</w:t>
      </w:r>
      <w:r>
        <w:t xml:space="preserve">) will contextualize findings within national policy.</w:t>
      </w:r>
    </w:p>
    <w:p>
      <w:pPr>
        <w:numPr>
          <w:ilvl w:val="0"/>
          <w:numId w:val="1003"/>
        </w:numPr>
        <w:pStyle w:val="Compact"/>
      </w:pPr>
      <w:r>
        <w:rPr>
          <w:bCs/>
          <w:b/>
        </w:rPr>
        <w:t xml:space="preserve">Phase 3: Pilot Tool Assessment &amp; Co-Design Workshop:</w:t>
      </w:r>
      <w:r>
        <w:t xml:space="preserve"> </w:t>
      </w:r>
      <w:r>
        <w:t xml:space="preserve">Based on Phase 1 &amp; 2 findings, a small-scale pilot (50 tailors) will test selected low-cost digital tools and sustainable fabric sourcing models. A participatory workshop will then be held in Abidjan to refine the proposed support framework with active input from participating tailors.</w:t>
      </w:r>
    </w:p>
    <w:p>
      <w:pPr>
        <w:pStyle w:val="FirstParagraph"/>
      </w:pPr>
      <w:r>
        <w:t xml:space="preserve">Data collection will be conducted by a team of local researchers fluent in French and relevant Ivorian dialects (e.g., Baoulé, Dioula), ensuring cultural sensitivity and accurate interpretation. Ethical protocols including informed consent and data anonymization will be strictly followed per Ivory Coast national standards.</w:t>
      </w:r>
    </w:p>
    <w:bookmarkEnd w:id="23"/>
    <w:bookmarkStart w:id="24" w:name="v.-expected-outcomes-and-impact"/>
    <w:p>
      <w:pPr>
        <w:pStyle w:val="Heading2"/>
      </w:pPr>
      <w:r>
        <w:t xml:space="preserve">V. Expected Outcomes and Impact</w:t>
      </w:r>
    </w:p>
    <w:p>
      <w:pPr>
        <w:pStyle w:val="FirstParagraph"/>
      </w:pPr>
      <w:r>
        <w:t xml:space="preserve">This Research Proposal for the Abidjan tailor sector is designed to deliver tangible, sustainable outcomes:</w:t>
      </w:r>
    </w:p>
    <w:p>
      <w:pPr>
        <w:numPr>
          <w:ilvl w:val="0"/>
          <w:numId w:val="1004"/>
        </w:numPr>
        <w:pStyle w:val="Compact"/>
      </w:pPr>
      <w:r>
        <w:rPr>
          <w:bCs/>
          <w:b/>
        </w:rPr>
        <w:t xml:space="preserve">Comprehensive Data Repository:</w:t>
      </w:r>
      <w:r>
        <w:t xml:space="preserve"> </w:t>
      </w:r>
      <w:r>
        <w:t xml:space="preserve">A detailed digital database on the operational landscape of Abidjan's tailors, filling a critical gap in Ivory Coast economic research and serving as a baseline for future studies.</w:t>
      </w:r>
    </w:p>
    <w:p>
      <w:pPr>
        <w:numPr>
          <w:ilvl w:val="0"/>
          <w:numId w:val="1004"/>
        </w:numPr>
        <w:pStyle w:val="Compact"/>
      </w:pPr>
      <w:r>
        <w:rPr>
          <w:bCs/>
          <w:b/>
        </w:rPr>
        <w:t xml:space="preserve">Actionable Policy Brief:</w:t>
      </w:r>
      <w:r>
        <w:t xml:space="preserve"> </w:t>
      </w:r>
      <w:r>
        <w:t xml:space="preserve">Evidence-based recommendations for the Ivorian government (Ministry of Small and Medium Enterprises, Ministry of Trade) on supportive measures (e.g., fabric import subsidies, digital literacy programs) tailored to Abidjan's needs.</w:t>
      </w:r>
    </w:p>
    <w:p>
      <w:pPr>
        <w:numPr>
          <w:ilvl w:val="0"/>
          <w:numId w:val="1004"/>
        </w:numPr>
        <w:pStyle w:val="Compact"/>
      </w:pPr>
      <w:r>
        <w:rPr>
          <w:bCs/>
          <w:b/>
        </w:rPr>
        <w:t xml:space="preserve">Scalable Support Framework:</w:t>
      </w:r>
      <w:r>
        <w:t xml:space="preserve"> </w:t>
      </w:r>
      <w:r>
        <w:t xml:space="preserve">A practical toolkit and implementation guide co-created with tailors, including strategies for adopting cost-effective technology and accessing sustainable materials – directly addressing the core challenges identified in Ivory Coast Abidjan.</w:t>
      </w:r>
    </w:p>
    <w:p>
      <w:pPr>
        <w:numPr>
          <w:ilvl w:val="0"/>
          <w:numId w:val="1004"/>
        </w:numPr>
        <w:pStyle w:val="Compact"/>
      </w:pPr>
      <w:r>
        <w:rPr>
          <w:bCs/>
          <w:b/>
        </w:rPr>
        <w:t xml:space="preserve">Strengthened Collective Capacity:</w:t>
      </w:r>
      <w:r>
        <w:t xml:space="preserve"> </w:t>
      </w:r>
      <w:r>
        <w:t xml:space="preserve">Recommendations for bolstering tailor associations to provide peer support, group purchasing power, and advocacy – enhancing the sector's resilience as a vital part of Abidjan's economic fabric.</w:t>
      </w:r>
    </w:p>
    <w:p>
      <w:pPr>
        <w:pStyle w:val="FirstParagraph"/>
      </w:pPr>
      <w:r>
        <w:t xml:space="preserve">The ultimate impact is envisioned as a more competitive, sustainable, and prosperous tailor industry within Abidjan. This directly contributes to reducing poverty for thousands of artisan families in Ivory Coast, promoting local value addition over imports, fostering cultural pride through locally made fashion, and positioning Abidjan as an innovative hub in West African fashion – all grounded in rigorous research specific to the city's unique context.</w:t>
      </w:r>
    </w:p>
    <w:bookmarkEnd w:id="24"/>
    <w:bookmarkStart w:id="25" w:name="vi.-significance-to-ivory-coast-abidjan"/>
    <w:p>
      <w:pPr>
        <w:pStyle w:val="Heading2"/>
      </w:pPr>
      <w:r>
        <w:t xml:space="preserve">VI. Significance to Ivory Coast Abidjan</w:t>
      </w:r>
    </w:p>
    <w:p>
      <w:pPr>
        <w:pStyle w:val="FirstParagraph"/>
      </w:pPr>
      <w:r>
        <w:t xml:space="preserve">This study transcends academic interest; it is a strategic investment in the heart of Ivory Coast's economic engine. By focusing explicitly on Abidjan – where 70% of the nation's tailoring activity is concentrated – this research ensures solutions are contextually precise, avoiding one-size-fits-all approaches. The findings will directly inform national initiatives like "Ivory Coast Fashion Vision" and local development programs in Abidjan. Empowering the</w:t>
      </w:r>
      <w:r>
        <w:t xml:space="preserve"> </w:t>
      </w:r>
      <w:r>
        <w:rPr>
          <w:iCs/>
          <w:i/>
        </w:rPr>
        <w:t xml:space="preserve">tailor</w:t>
      </w:r>
      <w:r>
        <w:t xml:space="preserve"> </w:t>
      </w:r>
      <w:r>
        <w:t xml:space="preserve">sector means empowering a vast network of micro-entrepreneurs who form the bedrock of Abidjan's informal economy, contributing significantly to GDP through exports (e.g., fashion items to neighboring countries) and domestic consumption. It recognizes that sustainable economic growth in Ivory Coast cannot be achieved without nurturing the vibrant artisanal craftsmanship that defines Abidjan's identity and daily life.</w:t>
      </w:r>
    </w:p>
    <w:bookmarkEnd w:id="25"/>
    <w:bookmarkStart w:id="26" w:name="vii.-conclusion"/>
    <w:p>
      <w:pPr>
        <w:pStyle w:val="Heading2"/>
      </w:pPr>
      <w:r>
        <w:t xml:space="preserve">VII. Conclusion</w:t>
      </w:r>
    </w:p>
    <w:p>
      <w:pPr>
        <w:pStyle w:val="FirstParagraph"/>
      </w:pPr>
      <w:r>
        <w:t xml:space="preserve">The proposed research is a critical step towards unlocking the full potential of Abidjan's tailor industry, a sector fundamental to Ivory Coast's social and economic fabric. By grounding this study in the specific realities of tailors operating in Abidjan, conducting rigorous mixed-methods research, and co-creating solutions with practitioners, this project will generate robust evidence and practical tools for meaningful change. The outcomes promise not only improved livelihoods for thousands of artisans but also a stronger, more innovative fashion ecosystem that enhances Abidjan's reputation and contributes significantly to the sustainable development goals of Ivory Coast. This Research Proposal represents a timely, necessary investment in the people who stitch together much of Abidjan’s daily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the Tailor Sector in Abidjan, Ivory Coast</dc:title>
  <dc:creator/>
  <dc:language>en</dc:language>
  <cp:keywords/>
  <dcterms:created xsi:type="dcterms:W3CDTF">2026-07-20T04:50:35Z</dcterms:created>
  <dcterms:modified xsi:type="dcterms:W3CDTF">2026-07-20T04:50:35Z</dcterms:modified>
</cp:coreProperties>
</file>

<file path=docProps/custom.xml><?xml version="1.0" encoding="utf-8"?>
<Properties xmlns="http://schemas.openxmlformats.org/officeDocument/2006/custom-properties" xmlns:vt="http://schemas.openxmlformats.org/officeDocument/2006/docPropsVTypes"/>
</file>