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8" w:name="Xfa281c439add4f59a95ae250b38b5a9a83ac5d2"/>
    <w:p>
      <w:pPr>
        <w:pStyle w:val="Heading1"/>
      </w:pPr>
      <w:r>
        <w:t xml:space="preserve">Research Proposal: Strategic Adaptation and Sustainable Growth for the Tailor Profession in Myanmar Yangon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the socio-economic fabric of Myanmar Yangon. As Yangon experiences rapid urbanization and shifting consumer demands, this research aims to investigate challenges, opportunities, and sustainable strategies for tailors to thrive. The study will employ mixed-methods approaches including surveys, in-depth interviews with 150+ Tailors across key market zones (Botahtaung, Mingaladon, Sanchaung), and stakeholder workshops involving local government bodies and cultural institutions. Findings will directly inform policy recommendations and practical support frameworks designed specifically for Myanmar Yangon's unique artisan ecosystem.</w:t>
      </w:r>
    </w:p>
    <w:bookmarkEnd w:id="20"/>
    <w:bookmarkStart w:id="21" w:name="introduction"/>
    <w:p>
      <w:pPr>
        <w:pStyle w:val="Heading2"/>
      </w:pPr>
      <w:r>
        <w:t xml:space="preserve">1. Introduction</w:t>
      </w:r>
    </w:p>
    <w:p>
      <w:pPr>
        <w:pStyle w:val="FirstParagraph"/>
      </w:pPr>
      <w:r>
        <w:t xml:space="preserve">The Tailor profession in Myanmar Yangon represents a vital cultural heritage intertwined with the nation's identity, particularly through the craftsmanship of traditional garments like the longyi (sarong) and parabaik (folded cloth). Despite its significance, this sector faces unprecedented pressure from global fast fashion, digital competition, and limited access to modern business tools. This Research Proposal directly addresses these vulnerabilities by centering on Myanmar Yangon as a microcosm of both tradition and transition. Understanding how the Tailor can adapt while preserving cultural integrity is not merely an economic concern but a cultural imperative for Yangon's future.</w:t>
      </w:r>
    </w:p>
    <w:bookmarkEnd w:id="21"/>
    <w:bookmarkStart w:id="22" w:name="significance-of-the-study"/>
    <w:p>
      <w:pPr>
        <w:pStyle w:val="Heading2"/>
      </w:pPr>
      <w:r>
        <w:t xml:space="preserve">2. Significance of the Study</w:t>
      </w:r>
    </w:p>
    <w:p>
      <w:pPr>
        <w:pStyle w:val="FirstParagraph"/>
      </w:pPr>
      <w:r>
        <w:t xml:space="preserve">Myanmar Yangon, as the country's largest economic hub and cultural heartland, hosts thousands of independent Tailors operating from small workshops ("sewing rooms") or bustling market stalls. These artisans form the backbone of a significant informal economy segment, directly employing over 50,000 people in Yangon alone (Myanmar Ministry of Industry estimates). However, recent socio-economic shifts have eroded their market share. This Research Proposal is critical because it moves beyond superficial analysis to pinpoint actionable solutions tailored to Yangon’s specific constraints: limited digital literacy among artisans, high competition from imported textiles, and the need to balance traditional methods with contemporary client expectations. The success of the Tailor in Myanmar Yangon is intrinsically linked to preserving cultural identity and fostering inclusive local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Tailors operating within Myanmar Yangon (e.g., raw material sourcing costs, competition, skill gaps).</w:t>
      </w:r>
    </w:p>
    <w:p>
      <w:pPr>
        <w:numPr>
          <w:ilvl w:val="0"/>
          <w:numId w:val="1001"/>
        </w:numPr>
        <w:pStyle w:val="Compact"/>
      </w:pPr>
      <w:r>
        <w:t xml:space="preserve">To identify specific market opportunities for traditional and modern tailor services within Yangon's evolving consumer landscape.</w:t>
      </w:r>
    </w:p>
    <w:p>
      <w:pPr>
        <w:numPr>
          <w:ilvl w:val="0"/>
          <w:numId w:val="1001"/>
        </w:numPr>
        <w:pStyle w:val="Compact"/>
      </w:pPr>
      <w:r>
        <w:t xml:space="preserve">To assess the potential impact of targeted digital tools (mobile apps for orders, social media marketing) on Tailor business sustainability in Myanmar Yangon.</w:t>
      </w:r>
    </w:p>
    <w:p>
      <w:pPr>
        <w:numPr>
          <w:ilvl w:val="0"/>
          <w:numId w:val="1001"/>
        </w:numPr>
        <w:pStyle w:val="Compact"/>
      </w:pPr>
      <w:r>
        <w:t xml:space="preserve">To co-develop with Tailors and local stakeholders a practical "Sustainable Adaptation Toolkit" for the profession in Yangon.</w:t>
      </w:r>
    </w:p>
    <w:bookmarkEnd w:id="23"/>
    <w:bookmarkStart w:id="24" w:name="methodology"/>
    <w:p>
      <w:pPr>
        <w:pStyle w:val="Heading2"/>
      </w:pPr>
      <w:r>
        <w:t xml:space="preserve">4. Methodology</w:t>
      </w:r>
    </w:p>
    <w:p>
      <w:pPr>
        <w:pStyle w:val="FirstParagraph"/>
      </w:pPr>
      <w:r>
        <w:t xml:space="preserve">This Research Proposal employs a rigorous, participatory methodology designed for Myanmar Yangon's context:</w:t>
      </w:r>
    </w:p>
    <w:p>
      <w:pPr>
        <w:numPr>
          <w:ilvl w:val="0"/>
          <w:numId w:val="1002"/>
        </w:numPr>
        <w:pStyle w:val="Compact"/>
      </w:pPr>
      <w:r>
        <w:rPr>
          <w:bCs/>
          <w:b/>
        </w:rPr>
        <w:t xml:space="preserve">Phase 1: Desk Research &amp; Preliminary Fieldwork (Months 1-3):</w:t>
      </w:r>
      <w:r>
        <w:t xml:space="preserve"> </w:t>
      </w:r>
      <w:r>
        <w:t xml:space="preserve">Analyze existing data on Myanmar's textile sector, Yangon market trends, and previous studies on artisans. Conduct initial site visits to key tailor clusters in Yangon to observe workflows and gather baseline insights.</w:t>
      </w:r>
    </w:p>
    <w:p>
      <w:pPr>
        <w:numPr>
          <w:ilvl w:val="0"/>
          <w:numId w:val="1002"/>
        </w:numPr>
        <w:pStyle w:val="Compact"/>
      </w:pPr>
      <w:r>
        <w:rPr>
          <w:bCs/>
          <w:b/>
        </w:rPr>
        <w:t xml:space="preserve">Phase 2: Primary Data Collection (Months 4-7):</w:t>
      </w:r>
      <w:r>
        <w:t xml:space="preserve"> </w:t>
      </w:r>
      <w:r>
        <w:t xml:space="preserve">Implement structured surveys across 150 Tailors from diverse Yangon districts. Complement with semi-structured interviews (30+) focusing on personal challenges, aspirations, and ideas for growth. Host community workshops in Yangon to facilitate co-design of potential solutions.</w:t>
      </w:r>
    </w:p>
    <w:p>
      <w:pPr>
        <w:numPr>
          <w:ilvl w:val="0"/>
          <w:numId w:val="1002"/>
        </w:numPr>
        <w:pStyle w:val="Compact"/>
      </w:pPr>
      <w:r>
        <w:rPr>
          <w:bCs/>
          <w:b/>
        </w:rPr>
        <w:t xml:space="preserve">Phase 3: Analysis &amp; Toolkit Development (Months 8-10):</w:t>
      </w:r>
      <w:r>
        <w:t xml:space="preserve"> </w:t>
      </w:r>
      <w:r>
        <w:t xml:space="preserve">Synthesize qualitative and quantitative data using thematic analysis. Collaborate with Yangon-based NGOs (e.g., Myanmar Traditional Textile Association) and local government representatives to validate findings and prototype the "Sustainable Adaptation Toolkit."</w:t>
      </w:r>
    </w:p>
    <w:p>
      <w:pPr>
        <w:numPr>
          <w:ilvl w:val="0"/>
          <w:numId w:val="1002"/>
        </w:numPr>
        <w:pStyle w:val="Compact"/>
      </w:pPr>
      <w:r>
        <w:rPr>
          <w:bCs/>
          <w:b/>
        </w:rPr>
        <w:t xml:space="preserve">Phase 4: Dissemination &amp; Policy Briefing (Months 11-12):</w:t>
      </w:r>
      <w:r>
        <w:t xml:space="preserve"> </w:t>
      </w:r>
      <w:r>
        <w:t xml:space="preserve">Present final report, toolkit, and policy recommendations to relevant Myanmar Yangon authorities (e.g., Yangon City Development Committee), business associations, and the National Centre for Cultural Heritage.</w:t>
      </w:r>
    </w:p>
    <w:bookmarkEnd w:id="24"/>
    <w:bookmarkStart w:id="25" w:name="expected-outcomes-impact"/>
    <w:p>
      <w:pPr>
        <w:pStyle w:val="Heading2"/>
      </w:pPr>
      <w:r>
        <w:t xml:space="preserve">5. Expected Outcomes &amp; Impact</w:t>
      </w:r>
    </w:p>
    <w:p>
      <w:pPr>
        <w:pStyle w:val="FirstParagraph"/>
      </w:pPr>
      <w:r>
        <w:t xml:space="preserve">This Research Proposal anticipates generating tangible outcomes directly benefiting the Tailor profession in Myanmar Yangon:</w:t>
      </w:r>
    </w:p>
    <w:p>
      <w:pPr>
        <w:numPr>
          <w:ilvl w:val="0"/>
          <w:numId w:val="1003"/>
        </w:numPr>
        <w:pStyle w:val="Compact"/>
      </w:pPr>
      <w:r>
        <w:t xml:space="preserve">A comprehensive digital literacy guide adapted for low-tech contexts, enabling Tailors in Yangon to leverage simple smartphone tools for order management and customer engagement.</w:t>
      </w:r>
    </w:p>
    <w:p>
      <w:pPr>
        <w:numPr>
          <w:ilvl w:val="0"/>
          <w:numId w:val="1003"/>
        </w:numPr>
        <w:pStyle w:val="Compact"/>
      </w:pPr>
      <w:r>
        <w:t xml:space="preserve">A validated "Sustainable Adaptation Toolkit" including low-cost marketing strategies, ethical sourcing guides for local textiles (e.g., Myanmar cotton), and basic financial planning templates – all co-created with Yangon-based Tailors.</w:t>
      </w:r>
    </w:p>
    <w:p>
      <w:pPr>
        <w:numPr>
          <w:ilvl w:val="0"/>
          <w:numId w:val="1003"/>
        </w:numPr>
        <w:pStyle w:val="Compact"/>
      </w:pPr>
      <w:r>
        <w:t xml:space="preserve">Evidence-based policy briefs advocating for targeted support mechanisms (e.g., subsidized material access points, simplified business registration for small tailoring units) specifically designed for Myanmar Yangon's regulatory environment.</w:t>
      </w:r>
    </w:p>
    <w:p>
      <w:pPr>
        <w:numPr>
          <w:ilvl w:val="0"/>
          <w:numId w:val="1003"/>
        </w:numPr>
        <w:pStyle w:val="Compact"/>
      </w:pPr>
      <w:r>
        <w:t xml:space="preserve">Strengthened networks and confidence among Tailors in Yangon through collaborative workshop processes, fostering peer-to-peer learning communities within the city.</w:t>
      </w:r>
    </w:p>
    <w:bookmarkEnd w:id="25"/>
    <w:bookmarkStart w:id="26" w:name="conclusion"/>
    <w:p>
      <w:pPr>
        <w:pStyle w:val="Heading2"/>
      </w:pPr>
      <w:r>
        <w:t xml:space="preserve">6. Conclusion</w:t>
      </w:r>
    </w:p>
    <w:p>
      <w:pPr>
        <w:pStyle w:val="FirstParagraph"/>
      </w:pPr>
      <w:r>
        <w:t xml:space="preserve">The survival and evolution of the Tailor profession is a cornerstone of Myanmar Yangon's unique cultural economy. This Research Proposal provides a vital pathway to transform vulnerability into opportunity. By placing Myanmar Yangon at the center of this investigation and focusing intensely on the practical needs of its skilled artisans, this study will generate actionable knowledge far beyond academic circles. The insights gained will directly empower Tailors across Yangon to navigate modern challenges while safeguarding their irreplaceable cultural contribution. Investing in the strategic adaptation of the Tailor is, fundamentally, an investment in preserving Yangon's living heritage and building a more resilient, inclusive local economy for Myanmar's future. This Research Proposal is not merely about tailoring clothes; it is about tailoring a sustainable path forward for Yangon's artisans and their communities.</w:t>
      </w:r>
    </w:p>
    <w:bookmarkEnd w:id="26"/>
    <w:bookmarkStart w:id="27" w:name="references-illustrative"/>
    <w:p>
      <w:pPr>
        <w:pStyle w:val="Heading2"/>
      </w:pPr>
      <w:r>
        <w:t xml:space="preserve">7. References (Illustrative)</w:t>
      </w:r>
    </w:p>
    <w:p>
      <w:pPr>
        <w:pStyle w:val="FirstParagraph"/>
      </w:pPr>
      <w:r>
        <w:t xml:space="preserve">(Note: Actual references would include studies on Myanmar artisan economy, ASEAN textile sector reports, and Yangon urban development documents.)</w:t>
      </w:r>
    </w:p>
    <w:p>
      <w:pPr>
        <w:numPr>
          <w:ilvl w:val="0"/>
          <w:numId w:val="1004"/>
        </w:numPr>
        <w:pStyle w:val="Compact"/>
      </w:pPr>
      <w:r>
        <w:t xml:space="preserve">Ministry of Industry (Myanmar). (2023). *Report on the Informal Textile Sector in Yangon Urban Zones*.</w:t>
      </w:r>
    </w:p>
    <w:p>
      <w:pPr>
        <w:numPr>
          <w:ilvl w:val="0"/>
          <w:numId w:val="1004"/>
        </w:numPr>
        <w:pStyle w:val="Compact"/>
      </w:pPr>
      <w:r>
        <w:t xml:space="preserve">Asian Development Bank. (2022). *Inclusive Growth Strategies for ASEAN Artisan Economies*.</w:t>
      </w:r>
    </w:p>
    <w:p>
      <w:pPr>
        <w:numPr>
          <w:ilvl w:val="0"/>
          <w:numId w:val="1004"/>
        </w:numPr>
        <w:pStyle w:val="Compact"/>
      </w:pPr>
      <w:r>
        <w:t xml:space="preserve">Yangon City Development Committee. (2021). *Urban Micro-enterprise Support Initiatives: Review and Gaps*</w:t>
      </w:r>
    </w:p>
    <w:p>
      <w:pPr>
        <w:pStyle w:val="FirstParagraph"/>
      </w:pPr>
      <w:r>
        <w:rPr>
          <w:iCs/>
          <w:i/>
        </w:rPr>
        <w:t xml:space="preserve">This Research Proposal is a direct response to the urgent need for context-specific strategies supporting the Tailor profession within the dynamic cityscape of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Myanmar Yangon</dc:title>
  <dc:creator/>
  <dc:language>en</dc:language>
  <cp:keywords/>
  <dcterms:created xsi:type="dcterms:W3CDTF">2026-07-14T21:57:23Z</dcterms:created>
  <dcterms:modified xsi:type="dcterms:W3CDTF">2026-07-14T21:57:23Z</dcterms:modified>
</cp:coreProperties>
</file>

<file path=docProps/custom.xml><?xml version="1.0" encoding="utf-8"?>
<Properties xmlns="http://schemas.openxmlformats.org/officeDocument/2006/custom-properties" xmlns:vt="http://schemas.openxmlformats.org/officeDocument/2006/docPropsVTypes"/>
</file>