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Nepal</w:t>
      </w:r>
      <w:r>
        <w:t xml:space="preserve"> </w:t>
      </w:r>
      <w:r>
        <w:t xml:space="preserve">Kathmandu</w:t>
      </w:r>
    </w:p>
    <w:bookmarkStart w:id="28" w:name="X210de7f981f4a8dc1e592acaae469fd45d4c0bd"/>
    <w:p>
      <w:pPr>
        <w:pStyle w:val="Heading1"/>
      </w:pPr>
      <w:r>
        <w:t xml:space="preserve">Research Proposal: Advancing Cultural Heritage and Economic Resilience Through Tailor Craft Innovation in Nepal Kathmandu</w:t>
      </w:r>
    </w:p>
    <w:bookmarkStart w:id="20" w:name="X1a8ca0c5c84f20e04fc985605c6f13e77f9470c"/>
    <w:p>
      <w:pPr>
        <w:pStyle w:val="Heading2"/>
      </w:pPr>
      <w:r>
        <w:t xml:space="preserve">I. Introduction: The Living Tapestry of Kathmandu's Tailors</w:t>
      </w:r>
    </w:p>
    <w:p>
      <w:pPr>
        <w:pStyle w:val="FirstParagraph"/>
      </w:pPr>
      <w:r>
        <w:t xml:space="preserve">In the heart of Nepal, where ancient temples whisper stories across the Kathmandu Valley, a quiet revolution is unfolding in small workshops and bustling markets. This Research Proposal examines the critical role of traditional</w:t>
      </w:r>
      <w:r>
        <w:t xml:space="preserve"> </w:t>
      </w:r>
      <w:r>
        <w:rPr>
          <w:iCs/>
          <w:i/>
        </w:rPr>
        <w:t xml:space="preserve">tailor</w:t>
      </w:r>
      <w:r>
        <w:t xml:space="preserve"> </w:t>
      </w:r>
      <w:r>
        <w:t xml:space="preserve">craftsmanship as both cultural heritage and economic lifeline in Nepal Kathmandu. As globalization accelerates, Nepalese tailors—mastering centuries-old techniques of dhaka topi construction, intricately embroidered shawls (like the famous "Bhutanese" style), and precise garment alterations—are navigating unprecedented challenges. This study addresses a vital gap: while tourism and textile industries thrive in Nepal Kathmandu, the artisanal tailoring sector remains understudied despite its profound socio-economic impact. With over 5,000 registered tailor shops operating across Kathmandu Metropolitan City alone (Nepal Central Bureau of Statistics, 2022), understanding their evolution is essential for preserving Nepal's intangible cultural wealth while fostering inclusive growth.</w:t>
      </w:r>
    </w:p>
    <w:bookmarkEnd w:id="20"/>
    <w:bookmarkStart w:id="21" w:name="Xc5572d71ea51acf0230b61e532e6ec0981fea9f"/>
    <w:p>
      <w:pPr>
        <w:pStyle w:val="Heading2"/>
      </w:pPr>
      <w:r>
        <w:t xml:space="preserve">II. Problem Statement: Balancing Tradition and Transformation</w:t>
      </w:r>
    </w:p>
    <w:p>
      <w:pPr>
        <w:pStyle w:val="FirstParagraph"/>
      </w:pPr>
      <w:r>
        <w:t xml:space="preserve">Nepal Kathmandu's tailor industry faces a dual crisis. On one hand, traditional craftsmanship—passed through generations of families like the Kansakar or Sanyasi communities—is eroding due to youth migration to urban centers and overseas opportunities. On the other, mass-produced garments flood markets, undercutting artisanal pricing structures. A 2023 survey by Kathmandu Valley Development Authority revealed that 68% of tailors reported declining income over five years, with only 12% utilizing digital marketing tools. This research directly confronts the risk of losing Nepal's unique textile identity: where hand-stitched "dhotis" for festivals or meticulously tailored "cholo" dresses for Newari weddings once defined cultural authenticity, they now compete against cheaper alternatives. Without strategic intervention, Nepal Kathmandu risks silencing a vital thread in its social fabric.</w:t>
      </w:r>
    </w:p>
    <w:bookmarkEnd w:id="21"/>
    <w:bookmarkStart w:id="22" w:name="iii.-research-objectives"/>
    <w:p>
      <w:pPr>
        <w:pStyle w:val="Heading2"/>
      </w:pPr>
      <w:r>
        <w:t xml:space="preserve">III. Research Objectives</w:t>
      </w:r>
    </w:p>
    <w:p>
      <w:pPr>
        <w:numPr>
          <w:ilvl w:val="0"/>
          <w:numId w:val="1001"/>
        </w:numPr>
        <w:pStyle w:val="Compact"/>
      </w:pPr>
      <w:r>
        <w:t xml:space="preserve">To document the current economic landscape of tailor businesses across three Kathmandu districts (Kathmandu, Lalitpur, Bhaktapur), including income sources, client demographics, and operational challenges.</w:t>
      </w:r>
    </w:p>
    <w:p>
      <w:pPr>
        <w:numPr>
          <w:ilvl w:val="0"/>
          <w:numId w:val="1001"/>
        </w:numPr>
        <w:pStyle w:val="Compact"/>
      </w:pPr>
      <w:r>
        <w:t xml:space="preserve">To analyze the cultural significance of specific tailoring techniques (e.g., "Sarangi" embroidery patterns) within Nepal Kathmandu's ethnoregional identity.</w:t>
      </w:r>
    </w:p>
    <w:p>
      <w:pPr>
        <w:numPr>
          <w:ilvl w:val="0"/>
          <w:numId w:val="1001"/>
        </w:numPr>
        <w:pStyle w:val="Compact"/>
      </w:pPr>
      <w:r>
        <w:t xml:space="preserve">To co-create innovation pathways with tailor communities—such as integrating AI-assisted design tools while preserving handwork—for sustainable market differentiation.</w:t>
      </w:r>
    </w:p>
    <w:p>
      <w:pPr>
        <w:numPr>
          <w:ilvl w:val="0"/>
          <w:numId w:val="1001"/>
        </w:numPr>
        <w:pStyle w:val="Compact"/>
      </w:pPr>
      <w:r>
        <w:t xml:space="preserve">To develop a policy framework for local government support, addressing barriers like limited access to quality fabrics and training gaps in modern retail strategies.</w:t>
      </w:r>
    </w:p>
    <w:bookmarkEnd w:id="22"/>
    <w:bookmarkStart w:id="23" w:name="Xee0806a21a47e137151b891d394dc5d9271a65a"/>
    <w:p>
      <w:pPr>
        <w:pStyle w:val="Heading2"/>
      </w:pPr>
      <w:r>
        <w:t xml:space="preserve">IV. Methodology: Community-Centered Inquiry</w:t>
      </w:r>
    </w:p>
    <w:p>
      <w:pPr>
        <w:pStyle w:val="FirstParagraph"/>
      </w:pPr>
      <w:r>
        <w:t xml:space="preserve">This mixed-methods study employs participatory action research (PAR) to ensure tailors are co-researchers, not subjects. Phase 1 (3 months): Stratified sampling of 150 tailors across Kathmandu's historic districts (e.g., Thamel, Asan, Patan) using structured questionnaires on income, skill transmission, and digital adoption. Phase 2 (2 months): Focus group discussions with guilds like the Nepal Tailoring Association to map cultural techniques. Phase 3 (4 months): Collaborative prototyping sessions where tailors design modern products (e.g., "Bhaktapur-inspired" fusion wear) using low-cost digital pattern tools tested in partnership with Kathmandu University's Design Lab. All data will be triangulated through field observations, archival research on Kathmandu's textile history, and stakeholder interviews with cultural custodians like the Nepal Heritage Foundation.</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three transformative outcomes. First, a comprehensive digital archive of 50+ traditional stitching techniques—preserving Nepal's intangible heritage for future generations while providing training resources for young tailors. Second, a scalable "Heritage Tailor Certification" system developed with the Nepal Tourism Board to authenticate culturally significant garments, directly linking craftsmanship to premium tourism revenue. Third, a practical toolkit for municipal governments including zoning maps prioritizing artisan clusters (e.g., reviving Patan's historic "Tarkari Ghar" tailor quarter) and subsidy models for eco-friendly materials like Nepali hemp. The significance extends beyond economics: by centering the</w:t>
      </w:r>
      <w:r>
        <w:t xml:space="preserve"> </w:t>
      </w:r>
      <w:r>
        <w:rPr>
          <w:iCs/>
          <w:i/>
        </w:rPr>
        <w:t xml:space="preserve">tailor</w:t>
      </w:r>
      <w:r>
        <w:t xml:space="preserve"> </w:t>
      </w:r>
      <w:r>
        <w:t xml:space="preserve">as cultural guardian, this research directly supports Nepal's Sustainable Development Goals 8 (Decent Work) and 11 (Cultural Heritage), ensuring Kathmandu remains not just a tourist destination but a living museum of skill.</w:t>
      </w:r>
    </w:p>
    <w:bookmarkEnd w:id="24"/>
    <w:bookmarkStart w:id="25" w:name="X655a3d66e58b03c6311d66189e888da0dbd7e10"/>
    <w:p>
      <w:pPr>
        <w:pStyle w:val="Heading2"/>
      </w:pPr>
      <w:r>
        <w:t xml:space="preserve">VI. Implementation Timeline and Ethical Commitment</w:t>
      </w:r>
    </w:p>
    <w:p>
      <w:pPr>
        <w:pStyle w:val="FirstParagraph"/>
      </w:pPr>
      <w:r>
        <w:t xml:space="preserve">The study will run for 14 months across Nepal Kathmandu:</w:t>
      </w:r>
    </w:p>
    <w:p>
      <w:pPr>
        <w:numPr>
          <w:ilvl w:val="0"/>
          <w:numId w:val="1002"/>
        </w:numPr>
        <w:pStyle w:val="Compact"/>
      </w:pPr>
      <w:r>
        <w:rPr>
          <w:bCs/>
          <w:b/>
        </w:rPr>
        <w:t xml:space="preserve">Months 1-3:</w:t>
      </w:r>
      <w:r>
        <w:t xml:space="preserve"> </w:t>
      </w:r>
      <w:r>
        <w:t xml:space="preserve">Community engagement workshops in Kathmandu, Lalitpur, and Bhaktapur; ethics approval from Tribhuvan University.</w:t>
      </w:r>
    </w:p>
    <w:p>
      <w:pPr>
        <w:numPr>
          <w:ilvl w:val="0"/>
          <w:numId w:val="1002"/>
        </w:numPr>
        <w:pStyle w:val="Compact"/>
      </w:pPr>
      <w:r>
        <w:rPr>
          <w:bCs/>
          <w:b/>
        </w:rPr>
        <w:t xml:space="preserve">Months 4-6:</w:t>
      </w:r>
      <w:r>
        <w:t xml:space="preserve"> </w:t>
      </w:r>
      <w:r>
        <w:t xml:space="preserve">Data collection with tailors; cultural documentation of techniques.</w:t>
      </w:r>
    </w:p>
    <w:p>
      <w:pPr>
        <w:numPr>
          <w:ilvl w:val="0"/>
          <w:numId w:val="1002"/>
        </w:numPr>
        <w:pStyle w:val="Compact"/>
      </w:pPr>
      <w:r>
        <w:rPr>
          <w:bCs/>
          <w:b/>
        </w:rPr>
        <w:t xml:space="preserve">Months 7-10:</w:t>
      </w:r>
      <w:r>
        <w:t xml:space="preserve"> </w:t>
      </w:r>
      <w:r>
        <w:t xml:space="preserve">Co-design innovation sessions; prototype testing with local artisans.</w:t>
      </w:r>
    </w:p>
    <w:p>
      <w:pPr>
        <w:numPr>
          <w:ilvl w:val="0"/>
          <w:numId w:val="1002"/>
        </w:numPr>
        <w:pStyle w:val="Compact"/>
      </w:pPr>
      <w:r>
        <w:rPr>
          <w:bCs/>
          <w:b/>
        </w:rPr>
        <w:t xml:space="preserve">Months 11-14:</w:t>
      </w:r>
      <w:r>
        <w:t xml:space="preserve"> </w:t>
      </w:r>
      <w:r>
        <w:t xml:space="preserve">Policy drafting, report finalization, and stakeholder dissemination at Kathmandu's Annual Craft Summit.</w:t>
      </w:r>
    </w:p>
    <w:p>
      <w:pPr>
        <w:pStyle w:val="FirstParagraph"/>
      </w:pPr>
      <w:r>
        <w:t xml:space="preserve">Ethical rigor is paramount. All participants will receive fair compensation (NPR 200/hour for interviews), informed consent in Nepali/English, and data ownership rights. Findings will be shared free-of-charge with local tailor associations through accessible formats—audio recordings in Newari dialects and illustrated booklets—to ensure no knowledge remains locked behind academic barriers.</w:t>
      </w:r>
    </w:p>
    <w:bookmarkEnd w:id="25"/>
    <w:bookmarkStart w:id="27" w:name="X3c399c98da0260ee4b58ed818808309e51ade8e"/>
    <w:p>
      <w:pPr>
        <w:pStyle w:val="Heading2"/>
      </w:pPr>
      <w:r>
        <w:t xml:space="preserve">VII. Conclusion: Weaving a Sustainable Future</w:t>
      </w:r>
    </w:p>
    <w:p>
      <w:pPr>
        <w:pStyle w:val="FirstParagraph"/>
      </w:pPr>
      <w:r>
        <w:t xml:space="preserve">In Nepal Kathmandu, where every stitch carries history, this Research Proposal transcends academic inquiry. It is a call to action for policymakers, cultural custodians, and global travelers alike: the survival of Nepal's tailor craft is inseparable from the valley's soul. By empowering artisans through data-driven strategies—not replacing tradition with technology but enhancing its value—we can ensure that when visitors admire a hand-embroidered "Ghurka" jacket in Kathmandu's markets, they are not just purchasing a garment, but sustaining a centuries-old legacy of creativity and community. This study will deliver more than recommendations; it will be the foundation for Nepal Kathmandu to lead globally in honoring craftsmanship as both cultural anchor and economic engine. The needle is poised—let us stitch a resilient future together.</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and Sustainability of Traditional Tailoring in Nepal Kathmandu</dc:title>
  <dc:creator/>
  <dc:language>en</dc:language>
  <cp:keywords/>
  <dcterms:created xsi:type="dcterms:W3CDTF">2025-12-09T06:16:23Z</dcterms:created>
  <dcterms:modified xsi:type="dcterms:W3CDTF">2025-12-09T06:16:23Z</dcterms:modified>
</cp:coreProperties>
</file>

<file path=docProps/custom.xml><?xml version="1.0" encoding="utf-8"?>
<Properties xmlns="http://schemas.openxmlformats.org/officeDocument/2006/custom-properties" xmlns:vt="http://schemas.openxmlformats.org/officeDocument/2006/docPropsVTypes"/>
</file>