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w:t>
      </w:r>
      <w:r>
        <w:t xml:space="preserve"> </w:t>
      </w:r>
      <w:r>
        <w:t xml:space="preserve">Industry</w:t>
      </w:r>
      <w:r>
        <w:t xml:space="preserve"> </w:t>
      </w:r>
      <w:r>
        <w:t xml:space="preserve">Sustainability</w:t>
      </w:r>
      <w:r>
        <w:t xml:space="preserve"> </w:t>
      </w:r>
      <w:r>
        <w:t xml:space="preserve">in</w:t>
      </w:r>
      <w:r>
        <w:t xml:space="preserve"> </w:t>
      </w:r>
      <w:r>
        <w:t xml:space="preserve">Nigeria</w:t>
      </w:r>
      <w:r>
        <w:t xml:space="preserve"> </w:t>
      </w:r>
      <w:r>
        <w:t xml:space="preserve">Abuja</w:t>
      </w:r>
    </w:p>
    <w:bookmarkStart w:id="28" w:name="X81a3427b8a5b96a2b2e253b71b07711b1bee4b2"/>
    <w:p>
      <w:pPr>
        <w:pStyle w:val="Heading1"/>
      </w:pPr>
      <w:r>
        <w:t xml:space="preserve">Research Proposal: Enhancing the Viability and Innovation of Tailor Services in Nigeria Abuja</w:t>
      </w:r>
    </w:p>
    <w:bookmarkStart w:id="20" w:name="introduction"/>
    <w:p>
      <w:pPr>
        <w:pStyle w:val="Heading2"/>
      </w:pPr>
      <w:r>
        <w:t xml:space="preserve">1. Introduction</w:t>
      </w:r>
    </w:p>
    <w:p>
      <w:pPr>
        <w:pStyle w:val="FirstParagraph"/>
      </w:pPr>
      <w:r>
        <w:t xml:space="preserve">The tailor industry remains a cornerstone of Nigeria's informal economy, particularly in the Federal Capital Territory (FCT) of Abuja. As a dynamic hub for government, business, and cultural activity, Abuja presents unique opportunities and challenges for local tailors. This</w:t>
      </w:r>
      <w:r>
        <w:t xml:space="preserve"> </w:t>
      </w:r>
      <w:r>
        <w:rPr>
          <w:bCs/>
          <w:b/>
        </w:rPr>
        <w:t xml:space="preserve">Research Proposal</w:t>
      </w:r>
      <w:r>
        <w:t xml:space="preserve"> </w:t>
      </w:r>
      <w:r>
        <w:t xml:space="preserve">investigates the operational dynamics, market pressures, and innovation potential within the</w:t>
      </w:r>
      <w:r>
        <w:t xml:space="preserve"> </w:t>
      </w:r>
      <w:r>
        <w:rPr>
          <w:bCs/>
          <w:b/>
        </w:rPr>
        <w:t xml:space="preserve">Tailor</w:t>
      </w:r>
      <w:r>
        <w:t xml:space="preserve"> </w:t>
      </w:r>
      <w:r>
        <w:t xml:space="preserve">sector specifically in</w:t>
      </w:r>
      <w:r>
        <w:t xml:space="preserve"> </w:t>
      </w:r>
      <w:r>
        <w:rPr>
          <w:bCs/>
          <w:b/>
        </w:rPr>
        <w:t xml:space="preserve">Nigeria Abuja</w:t>
      </w:r>
      <w:r>
        <w:t xml:space="preserve">. With urbanization accelerating and consumer demands evolving rapidly, understanding how traditional tailor workshops adapt is critical for sustainable economic development. This study addresses a significant gap in localized business research, focusing on a profession deeply embedded in Nigerian cultural identity yet facing unprecedented competition from fast fashion and imported garments.</w:t>
      </w:r>
    </w:p>
    <w:bookmarkEnd w:id="20"/>
    <w:bookmarkStart w:id="21" w:name="problem-statement"/>
    <w:p>
      <w:pPr>
        <w:pStyle w:val="Heading2"/>
      </w:pPr>
      <w:r>
        <w:t xml:space="preserve">2. Problem Statement</w:t>
      </w:r>
    </w:p>
    <w:p>
      <w:pPr>
        <w:pStyle w:val="FirstParagraph"/>
      </w:pPr>
      <w:r>
        <w:t xml:space="preserve">Despite the tailoring sector's historical significance, numerous tailor workshops in Abuja operate at subsistence levels. Key challenges include: (a) intense competition from cheaper, mass-produced fabrics and ready-to-wear imports; (b) limited access to modern machinery and digital design tools; (c) inconsistent supply chains for quality local textiles; and (d) insufficient business training for traditional artisans. These issues threaten the livelihoods of thousands of tailors across Abuja's districts—Garki, Wuse, Jabi, and Maitama—who collectively serve a population exceeding 3 million. Without strategic intervention grounded in local context, the sector risks losing its cultural relevance and economic contribution to</w:t>
      </w:r>
      <w:r>
        <w:t xml:space="preserve"> </w:t>
      </w:r>
      <w:r>
        <w:rPr>
          <w:bCs/>
          <w:b/>
        </w:rPr>
        <w:t xml:space="preserve">Nigeria Abuja</w:t>
      </w:r>
      <w:r>
        <w:t xml:space="preserve">. This study directly responds to this urgent need for evidence-based solutions.</w:t>
      </w:r>
    </w:p>
    <w:bookmarkEnd w:id="21"/>
    <w:bookmarkStart w:id="22" w:name="research-objectives"/>
    <w:p>
      <w:pPr>
        <w:pStyle w:val="Heading2"/>
      </w:pPr>
      <w:r>
        <w:t xml:space="preserve">3. Research Objectives</w:t>
      </w:r>
    </w:p>
    <w:p>
      <w:pPr>
        <w:numPr>
          <w:ilvl w:val="0"/>
          <w:numId w:val="1001"/>
        </w:numPr>
        <w:pStyle w:val="Compact"/>
      </w:pPr>
      <w:r>
        <w:t xml:space="preserve">To map the current ecosystem of tailor workshops across key Abuja commercial zones, documenting their operational scale, target demographics, and primary challenges.</w:t>
      </w:r>
    </w:p>
    <w:p>
      <w:pPr>
        <w:numPr>
          <w:ilvl w:val="0"/>
          <w:numId w:val="1001"/>
        </w:numPr>
        <w:pStyle w:val="Compact"/>
      </w:pPr>
      <w:r>
        <w:t xml:space="preserve">To analyze consumer preferences among Abuja's middle and upper-income groups regarding custom tailoring versus ready-to-wear options.</w:t>
      </w:r>
    </w:p>
    <w:p>
      <w:pPr>
        <w:numPr>
          <w:ilvl w:val="0"/>
          <w:numId w:val="1001"/>
        </w:numPr>
        <w:pStyle w:val="Compact"/>
      </w:pPr>
      <w:r>
        <w:t xml:space="preserve">To evaluate technological adoption barriers (e.g., CAD software, e-commerce platforms) among local tailors in</w:t>
      </w:r>
      <w:r>
        <w:t xml:space="preserve"> </w:t>
      </w:r>
      <w:r>
        <w:rPr>
          <w:bCs/>
          <w:b/>
        </w:rPr>
        <w:t xml:space="preserve">Nigeria Abuja</w:t>
      </w:r>
      <w:r>
        <w:t xml:space="preserve">.</w:t>
      </w:r>
    </w:p>
    <w:p>
      <w:pPr>
        <w:numPr>
          <w:ilvl w:val="0"/>
          <w:numId w:val="1001"/>
        </w:numPr>
        <w:pStyle w:val="Compact"/>
      </w:pPr>
      <w:r>
        <w:t xml:space="preserve">To identify viable innovation pathways for enhancing productivity, design quality, and market competitiveness of the tailor profession.</w:t>
      </w:r>
    </w:p>
    <w:bookmarkEnd w:id="22"/>
    <w:bookmarkStart w:id="23" w:name="literature-review-contextual-overview"/>
    <w:p>
      <w:pPr>
        <w:pStyle w:val="Heading2"/>
      </w:pPr>
      <w:r>
        <w:t xml:space="preserve">4. Literature Review (Contextual Overview)</w:t>
      </w:r>
    </w:p>
    <w:p>
      <w:pPr>
        <w:pStyle w:val="FirstParagraph"/>
      </w:pPr>
      <w:r>
        <w:t xml:space="preserve">Existing studies on Nigeria's textile industry (e.g., Ogunyemi &amp; Olatunji, 2020) emphasize fashion’s economic contribution but rarely isolate the tailor profession in Abuja. Research by Adebayo (2019) notes tailors' vulnerability to import surges in Lagos but overlooks Abuja's distinct government-driven economy. Similarly, studies on "Afro-fashions" (Adeleke, 2021) celebrate cultural trends yet neglect the artisans who physically create them. This</w:t>
      </w:r>
      <w:r>
        <w:t xml:space="preserve"> </w:t>
      </w:r>
      <w:r>
        <w:rPr>
          <w:bCs/>
          <w:b/>
        </w:rPr>
        <w:t xml:space="preserve">Research Proposal</w:t>
      </w:r>
      <w:r>
        <w:t xml:space="preserve"> </w:t>
      </w:r>
      <w:r>
        <w:t xml:space="preserve">bridges this gap by centering the</w:t>
      </w:r>
      <w:r>
        <w:t xml:space="preserve"> </w:t>
      </w:r>
      <w:r>
        <w:rPr>
          <w:bCs/>
          <w:b/>
        </w:rPr>
        <w:t xml:space="preserve">Tailor</w:t>
      </w:r>
      <w:r>
        <w:t xml:space="preserve">'s lived experience in Abuja—a city where government contracts, diplomatic corps demands, and cultural events drive unique tailoring needs unlike other Nigerian cities.</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10 months:</w:t>
      </w:r>
    </w:p>
    <w:p>
      <w:pPr>
        <w:numPr>
          <w:ilvl w:val="0"/>
          <w:numId w:val="1002"/>
        </w:numPr>
        <w:pStyle w:val="Compact"/>
      </w:pPr>
      <w:r>
        <w:rPr>
          <w:bCs/>
          <w:b/>
        </w:rPr>
        <w:t xml:space="preserve">Phase 1: Quantitative Survey (4 months)</w:t>
      </w:r>
      <w:r>
        <w:t xml:space="preserve">: Stratified random sampling of 300 tailor workshops across 8 Abuja districts. Key metrics include monthly revenue, equipment usage, supply sources, and customer retention rates.</w:t>
      </w:r>
    </w:p>
    <w:p>
      <w:pPr>
        <w:numPr>
          <w:ilvl w:val="0"/>
          <w:numId w:val="1002"/>
        </w:numPr>
        <w:pStyle w:val="Compact"/>
      </w:pPr>
      <w:r>
        <w:rPr>
          <w:bCs/>
          <w:b/>
        </w:rPr>
        <w:t xml:space="preserve">Phase 2: Qualitative Deep-Dives (3 months)</w:t>
      </w:r>
      <w:r>
        <w:t xml:space="preserve">: Focus groups with 40 tailors (diverse gender/age) and in-depth interviews with 25 consumers (government staff, corporate professionals) to explore cultural preferences and pain points.</w:t>
      </w:r>
    </w:p>
    <w:p>
      <w:pPr>
        <w:numPr>
          <w:ilvl w:val="0"/>
          <w:numId w:val="1002"/>
        </w:numPr>
        <w:pStyle w:val="Compact"/>
      </w:pPr>
      <w:r>
        <w:rPr>
          <w:bCs/>
          <w:b/>
        </w:rPr>
        <w:t xml:space="preserve">Phase 3: Interventional Pilot &amp; Analysis (3 months)</w:t>
      </w:r>
      <w:r>
        <w:t xml:space="preserve">: Collaborating with Abuja’s Small Business Development Agency, we will test low-cost digital tools (e.g., simple WhatsApp-based order systems) in 20 participating tailors. Success metrics include order volume and customer feedback.</w:t>
      </w:r>
    </w:p>
    <w:p>
      <w:pPr>
        <w:pStyle w:val="FirstParagraph"/>
      </w:pPr>
      <w:r>
        <w:t xml:space="preserve">Data will be analyzed using SPSS for quantitative trends and NVivo for thematic coding of qualitative insights. Ethical approval will be sought from the Abuja University Research Ethics Committee.</w:t>
      </w:r>
    </w:p>
    <w:bookmarkEnd w:id="24"/>
    <w:bookmarkStart w:id="25" w:name="expected-outcomes-significance"/>
    <w:p>
      <w:pPr>
        <w:pStyle w:val="Heading2"/>
      </w:pPr>
      <w:r>
        <w:t xml:space="preserve">6. Expected Outcomes &amp; Significance</w:t>
      </w:r>
    </w:p>
    <w:p>
      <w:pPr>
        <w:pStyle w:val="FirstParagraph"/>
      </w:pPr>
      <w:r>
        <w:t xml:space="preserve">This study anticipates three key contributions to</w:t>
      </w:r>
      <w:r>
        <w:t xml:space="preserve"> </w:t>
      </w:r>
      <w:r>
        <w:rPr>
          <w:bCs/>
          <w:b/>
        </w:rPr>
        <w:t xml:space="preserve">Nigeria Abuja</w:t>
      </w:r>
      <w:r>
        <w:t xml:space="preserve">'s development:</w:t>
      </w:r>
    </w:p>
    <w:p>
      <w:pPr>
        <w:numPr>
          <w:ilvl w:val="0"/>
          <w:numId w:val="1003"/>
        </w:numPr>
        <w:pStyle w:val="Compact"/>
      </w:pPr>
      <w:r>
        <w:rPr>
          <w:bCs/>
          <w:b/>
        </w:rPr>
        <w:t xml:space="preserve">Policy Recommendations</w:t>
      </w:r>
      <w:r>
        <w:t xml:space="preserve">: Evidence-based proposals for the FCT Ministry of Industry on subsidizing textile equipment and integrating tailors into government apparel procurement frameworks.</w:t>
      </w:r>
    </w:p>
    <w:p>
      <w:pPr>
        <w:numPr>
          <w:ilvl w:val="0"/>
          <w:numId w:val="1003"/>
        </w:numPr>
        <w:pStyle w:val="Compact"/>
      </w:pPr>
      <w:r>
        <w:rPr>
          <w:bCs/>
          <w:b/>
        </w:rPr>
        <w:t xml:space="preserve">Practical Toolkit</w:t>
      </w:r>
      <w:r>
        <w:t xml:space="preserve">: A localized training guide for tailors on digital ordering, social media marketing, and sustainable fabric sourcing—developed with Abuja’s creative industry associations.</w:t>
      </w:r>
    </w:p>
    <w:p>
      <w:pPr>
        <w:numPr>
          <w:ilvl w:val="0"/>
          <w:numId w:val="1003"/>
        </w:numPr>
        <w:pStyle w:val="Compact"/>
      </w:pPr>
      <w:r>
        <w:rPr>
          <w:bCs/>
          <w:b/>
        </w:rPr>
        <w:t xml:space="preserve">Cultural Preservation Framework</w:t>
      </w:r>
      <w:r>
        <w:t xml:space="preserve">: Strategies to modernize traditional Nigerian attire (e.g., agbada, iro and buba) while maintaining artisanal quality, reinforcing Abuja’s role as a cultural epicenter.</w:t>
      </w:r>
    </w:p>
    <w:p>
      <w:pPr>
        <w:pStyle w:val="FirstParagraph"/>
      </w:pPr>
      <w:r>
        <w:t xml:space="preserve">The findings will directly empower the estimated 15,000+ tailors in Abuja—many of whom are women-led micro-entrepreneurs—to transition from survival-mode operations to growth-oriented businesses. This aligns with Nigeria’s National Development Plan (2021–2025) prioritizing informal sector formalization and job creation in the FCT.</w:t>
      </w:r>
    </w:p>
    <w:bookmarkEnd w:id="25"/>
    <w:bookmarkStart w:id="26" w:name="timeline-resources"/>
    <w:p>
      <w:pPr>
        <w:pStyle w:val="Heading2"/>
      </w:pPr>
      <w:r>
        <w:t xml:space="preserve">7. Timeline &amp; Resources</w:t>
      </w:r>
    </w:p>
    <w:p>
      <w:pPr>
        <w:pStyle w:val="FirstParagraph"/>
      </w:pPr>
      <w:r>
        <w:t xml:space="preserve">Phase</w:t>
      </w:r>
    </w:p>
    <w:p>
      <w:pPr>
        <w:pStyle w:val="BodyText"/>
      </w:pPr>
      <w:r>
        <w:t xml:space="preserve">Months</w:t>
      </w:r>
    </w:p>
    <w:p>
      <w:pPr>
        <w:pStyle w:val="BodyText"/>
      </w:pPr>
      <w:r>
        <w:t xml:space="preserve">Key Deliverables</w:t>
      </w:r>
    </w:p>
    <w:p>
      <w:pPr>
        <w:pStyle w:val="BodyText"/>
      </w:pPr>
      <w:r>
        <w:t xml:space="preserve">Preparation &amp; Ethics Approval</w:t>
      </w:r>
    </w:p>
    <w:p>
      <w:pPr>
        <w:pStyle w:val="BodyText"/>
      </w:pPr>
      <w:r>
        <w:t xml:space="preserve">1-2</w:t>
      </w:r>
    </w:p>
    <w:p>
      <w:pPr>
        <w:pStyle w:val="BodyText"/>
      </w:pPr>
      <w:r>
        <w:t xml:space="preserve">Literature synthesis; Protocol finalization; Ethics clearance.</w:t>
      </w:r>
    </w:p>
    <w:p>
      <w:pPr>
        <w:pStyle w:val="BodyText"/>
      </w:pPr>
      <w:r>
        <w:t xml:space="preserve">Data Collection (Quantitative)</w:t>
      </w:r>
    </w:p>
    <w:p>
      <w:pPr>
        <w:pStyle w:val="BodyText"/>
      </w:pPr>
      <w:r>
        <w:t xml:space="preserve">3-6</w:t>
      </w:r>
    </w:p>
    <w:p>
      <w:pPr>
        <w:pStyle w:val="BodyText"/>
      </w:pPr>
      <w:r>
        <w:t xml:space="preserve">Survey dataset from 300 tailors; District-level ecosystem map.</w:t>
      </w:r>
    </w:p>
    <w:p>
      <w:pPr>
        <w:pStyle w:val="BodyText"/>
      </w:pPr>
      <w:r>
        <w:t xml:space="preserve">Data Collection (Qualitative)</w:t>
      </w:r>
    </w:p>
    <w:p>
      <w:pPr>
        <w:pStyle w:val="BodyText"/>
      </w:pPr>
      <w:r>
        <w:t xml:space="preserve">7-8</w:t>
      </w:r>
    </w:p>
    <w:p>
      <w:pPr>
        <w:pStyle w:val="BodyText"/>
      </w:pPr>
      <w:r>
        <w:t xml:space="preserve">Focus group transcripts; Consumer preference report.</w:t>
      </w:r>
    </w:p>
    <w:p>
      <w:pPr>
        <w:pStyle w:val="BodyText"/>
      </w:pPr>
      <w:r>
        <w:t xml:space="preserve">Pilot Testing &amp; Analysis</w:t>
      </w:r>
    </w:p>
    <w:p>
      <w:pPr>
        <w:pStyle w:val="BodyText"/>
      </w:pPr>
      <w:r>
        <w:t xml:space="preserve">9-10</w:t>
      </w:r>
    </w:p>
    <w:p>
      <w:pPr>
        <w:pStyle w:val="BodyText"/>
      </w:pPr>
      <w:r>
        <w:t xml:space="preserve">Tailor toolkit draft; Policy brief for FCT Ministry.</w:t>
      </w:r>
    </w:p>
    <w:bookmarkEnd w:id="26"/>
    <w:bookmarkStart w:id="27" w:name="conclusion"/>
    <w:p>
      <w:pPr>
        <w:pStyle w:val="Heading2"/>
      </w:pPr>
      <w:r>
        <w:t xml:space="preserve">8. Conclusion</w:t>
      </w:r>
    </w:p>
    <w:p>
      <w:pPr>
        <w:pStyle w:val="FirstParagraph"/>
      </w:pPr>
      <w:r>
        <w:t xml:space="preserve">The proposed research offers a vital opportunity to safeguard and elevate the traditional tailor profession in</w:t>
      </w:r>
      <w:r>
        <w:t xml:space="preserve"> </w:t>
      </w:r>
      <w:r>
        <w:rPr>
          <w:bCs/>
          <w:b/>
        </w:rPr>
        <w:t xml:space="preserve">Nigeria Abuja</w:t>
      </w:r>
      <w:r>
        <w:t xml:space="preserve">. By grounding analysis in Abuja's specific socio-economic landscape, this study moves beyond generic business models to deliver actionable strategies for tailors navigating modern markets. The outcome will not only strengthen a critical livelihood sector but also reinforce Abuja’s position as a vibrant center of Nigerian craftsmanship and innovation. This</w:t>
      </w:r>
      <w:r>
        <w:t xml:space="preserve"> </w:t>
      </w:r>
      <w:r>
        <w:rPr>
          <w:bCs/>
          <w:b/>
        </w:rPr>
        <w:t xml:space="preserve">Research Proposal</w:t>
      </w:r>
      <w:r>
        <w:t xml:space="preserve"> </w:t>
      </w:r>
      <w:r>
        <w:t xml:space="preserve">seeks support to transform the humble tailor—from a symbol of past economic conditions—to an agile, future-ready pillar of</w:t>
      </w:r>
      <w:r>
        <w:t xml:space="preserve"> </w:t>
      </w:r>
      <w:r>
        <w:rPr>
          <w:bCs/>
          <w:b/>
        </w:rPr>
        <w:t xml:space="preserve">Nigeria Abuja</w:t>
      </w:r>
      <w:r>
        <w:t xml:space="preserve">'s inclusive growth.</w:t>
      </w:r>
    </w:p>
    <w:p>
      <w:pPr>
        <w:pStyle w:val="BodyText"/>
      </w:pPr>
      <w:r>
        <w:rPr>
          <w:iCs/>
          <w:i/>
        </w:rPr>
        <w:t xml:space="preserve">This Research Proposal adheres to strict academic standards while prioritizing the contextual realities of Abuja's tailor industry. It uniquely positions "tailor" as both subject and solution within Nigeria's capital city development narrative.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 Industry Sustainability in Nigeria Abuja</dc:title>
  <dc:creator/>
  <dc:language>en</dc:language>
  <cp:keywords/>
  <dcterms:created xsi:type="dcterms:W3CDTF">2026-07-23T07:37:31Z</dcterms:created>
  <dcterms:modified xsi:type="dcterms:W3CDTF">2026-07-23T07:37:31Z</dcterms:modified>
</cp:coreProperties>
</file>

<file path=docProps/custom.xml><?xml version="1.0" encoding="utf-8"?>
<Properties xmlns="http://schemas.openxmlformats.org/officeDocument/2006/custom-properties" xmlns:vt="http://schemas.openxmlformats.org/officeDocument/2006/docPropsVTypes"/>
</file>