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Traditional</w:t>
      </w:r>
      <w:r>
        <w:t xml:space="preserve"> </w:t>
      </w:r>
      <w:r>
        <w:t xml:space="preserve">Tailoring</w:t>
      </w:r>
      <w:r>
        <w:t xml:space="preserve"> </w:t>
      </w:r>
      <w:r>
        <w:t xml:space="preserve">Practices</w:t>
      </w:r>
      <w:r>
        <w:t xml:space="preserve"> </w:t>
      </w:r>
      <w:r>
        <w:t xml:space="preserve">in</w:t>
      </w:r>
      <w:r>
        <w:t xml:space="preserve"> </w:t>
      </w:r>
      <w:r>
        <w:t xml:space="preserve">Pakistan</w:t>
      </w:r>
      <w:r>
        <w:t xml:space="preserve"> </w:t>
      </w:r>
      <w:r>
        <w:t xml:space="preserve">Karachi</w:t>
      </w:r>
    </w:p>
    <w:bookmarkStart w:id="29" w:name="Xd05f64a81959fdea3f8498be8d30659f9c797a3"/>
    <w:p>
      <w:pPr>
        <w:pStyle w:val="Heading1"/>
      </w:pPr>
      <w:r>
        <w:t xml:space="preserve">Research Proposal: Modernizing Traditional Tailoring Practices in Pakistan Karachi</w:t>
      </w:r>
    </w:p>
    <w:bookmarkStart w:id="20" w:name="introduction-and-background"/>
    <w:p>
      <w:pPr>
        <w:pStyle w:val="Heading2"/>
      </w:pPr>
      <w:r>
        <w:t xml:space="preserve">1. Introduction and Background</w:t>
      </w:r>
    </w:p>
    <w:p>
      <w:pPr>
        <w:pStyle w:val="FirstParagraph"/>
      </w:pPr>
      <w:r>
        <w:t xml:space="preserve">The tailoring industry represents a cornerstone of Pakistan's cultural and economic fabric, particularly in the bustling metropolis of Karachi. As the largest city and economic hub of Pakistan, Karachi houses an estimated 350,000+ registered tailors operating from street-side workshops to upscale salons. This informal sector employs over 1 million people directly and indirectly, contributing significantly to the local GDP. However, traditional tailoring practices in Karachi face unprecedented challenges: rapid urbanization eroding artisanal knowledge, competition from low-cost ready-made garments (RMG), and limited access to modern technology. This research proposal addresses the urgent need to document, preserve, and innovate within Karachi's tailoring ecosystem while maintaining its cultural authenticity. Without strategic intervention, this vital heritage could face irreversible decline in one of Pakistan's most vibrant urban centers.</w:t>
      </w:r>
    </w:p>
    <w:bookmarkEnd w:id="20"/>
    <w:bookmarkStart w:id="21" w:name="problem-statement"/>
    <w:p>
      <w:pPr>
        <w:pStyle w:val="Heading2"/>
      </w:pPr>
      <w:r>
        <w:t xml:space="preserve">2. Problem Statement</w:t>
      </w:r>
    </w:p>
    <w:p>
      <w:pPr>
        <w:pStyle w:val="FirstParagraph"/>
      </w:pPr>
      <w:r>
        <w:t xml:space="preserve">Despite its economic significance, the Karachi tailor industry operates in a state of transition. Key issues include: (1) Fragmented knowledge transfer as master tailors retire without successors; (2) Inefficient supply chains leading to 30-40% fabric wastage; (3) Digital illiteracy preventing access to e-commerce platforms; and (4) Declining consumer trust due to inconsistent quality. A recent survey by the Karachi Chamber of Commerce &amp; Industry revealed that 68% of tailors earn less than PKR 25,000 monthly—a figure below poverty line thresholds for urban Pakistan. This crisis threatens not only livelihoods but also Pakistan's textile heritage, which has been a global export driver for decades. The absence of localized research on Karachi-specific challenges hinders effective policy formulation and industry support.</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landscape of tailoring workshops across 5 diverse districts of Karachi (Saddar, Lyari, Gulshan-e-Iqbal, North Nazimabad, and Clifton).</w:t>
      </w:r>
    </w:p>
    <w:p>
      <w:pPr>
        <w:numPr>
          <w:ilvl w:val="0"/>
          <w:numId w:val="1001"/>
        </w:numPr>
        <w:pStyle w:val="Compact"/>
      </w:pPr>
      <w:r>
        <w:t xml:space="preserve">To document traditional techniques unique to Pakistani tailoring (e.g., 'dori' embroidery for shalwar kameez) facing obsolescence.</w:t>
      </w:r>
    </w:p>
    <w:p>
      <w:pPr>
        <w:numPr>
          <w:ilvl w:val="0"/>
          <w:numId w:val="1001"/>
        </w:numPr>
        <w:pStyle w:val="Compact"/>
      </w:pPr>
      <w:r>
        <w:t xml:space="preserve">To evaluate digital tools that could modernize order management without compromising artisanal value.</w:t>
      </w:r>
    </w:p>
    <w:p>
      <w:pPr>
        <w:numPr>
          <w:ilvl w:val="0"/>
          <w:numId w:val="1001"/>
        </w:numPr>
        <w:pStyle w:val="Compact"/>
      </w:pPr>
      <w:r>
        <w:t xml:space="preserve">To develop a sustainable business model integrating eco-friendly materials and fair wages for Karachi tailors.</w:t>
      </w:r>
    </w:p>
    <w:p>
      <w:pPr>
        <w:numPr>
          <w:ilvl w:val="0"/>
          <w:numId w:val="1001"/>
        </w:numPr>
        <w:pStyle w:val="Compact"/>
      </w:pPr>
      <w:r>
        <w:t xml:space="preserve">To create a policy framework for the Government of Sindh to support tailoring cooperatives in Pakistan Karachi.</w:t>
      </w:r>
    </w:p>
    <w:bookmarkEnd w:id="22"/>
    <w:bookmarkStart w:id="23" w:name="literature-review"/>
    <w:p>
      <w:pPr>
        <w:pStyle w:val="Heading2"/>
      </w:pPr>
      <w:r>
        <w:t xml:space="preserve">4. Literature Review</w:t>
      </w:r>
    </w:p>
    <w:p>
      <w:pPr>
        <w:pStyle w:val="FirstParagraph"/>
      </w:pPr>
      <w:r>
        <w:t xml:space="preserve">Existing studies on Pakistani textiles (e.g., Khan, 2018; Ahmed &amp; Raza, 2020) focus primarily on large-scale manufacturing, neglecting the micro-tailoring sector. Global research by UNIDO (2019) highlights digitalization success in India's 'Saree Industry,' yet no Karachi-specific adaptation exists. Local studies like the IBA Karachi report (2021) identify skill gaps but lack actionable solutions. Crucially, there is no research examining how cultural identity—embodied in the Pakistani tailor's role as a cultural custodian—intersects with modernization efforts in Pakistan Karachi. This gap necessitates context-driven research that centers local knowledge.</w:t>
      </w:r>
    </w:p>
    <w:bookmarkEnd w:id="23"/>
    <w:bookmarkStart w:id="24" w:name="methodology"/>
    <w:p>
      <w:pPr>
        <w:pStyle w:val="Heading2"/>
      </w:pPr>
      <w:r>
        <w:t xml:space="preserve">5. Methodology</w:t>
      </w:r>
    </w:p>
    <w:p>
      <w:pPr>
        <w:pStyle w:val="FirstParagraph"/>
      </w:pPr>
      <w:r>
        <w:t xml:space="preserve">This mixed-methods study will employ a 12-month action-research approach:</w:t>
      </w:r>
    </w:p>
    <w:p>
      <w:pPr>
        <w:numPr>
          <w:ilvl w:val="0"/>
          <w:numId w:val="1002"/>
        </w:numPr>
        <w:pStyle w:val="Compact"/>
      </w:pPr>
      <w:r>
        <w:rPr>
          <w:bCs/>
          <w:b/>
        </w:rPr>
        <w:t xml:space="preserve">Phase 1 (Months 1-3):</w:t>
      </w:r>
      <w:r>
        <w:t xml:space="preserve"> </w:t>
      </w:r>
      <w:r>
        <w:t xml:space="preserve">Participatory mapping of tailoring clusters in Karachi via GPS-tagged workshops, combined with ethnographic interviews (n=200 tailors) and focus groups with consumers.</w:t>
      </w:r>
    </w:p>
    <w:p>
      <w:pPr>
        <w:numPr>
          <w:ilvl w:val="0"/>
          <w:numId w:val="1002"/>
        </w:numPr>
        <w:pStyle w:val="Compact"/>
      </w:pPr>
      <w:r>
        <w:rPr>
          <w:bCs/>
          <w:b/>
        </w:rPr>
        <w:t xml:space="preserve">Phase 2 (Months 4-7):</w:t>
      </w:r>
      <w:r>
        <w:t xml:space="preserve"> </w:t>
      </w:r>
      <w:r>
        <w:t xml:space="preserve">Co-designing a digital toolkit (SMS/WhatsApp-based) for appointment scheduling and material ordering, tested with 50 workshop owners in collaboration with the Karachi Digital Academy.</w:t>
      </w:r>
    </w:p>
    <w:p>
      <w:pPr>
        <w:numPr>
          <w:ilvl w:val="0"/>
          <w:numId w:val="1002"/>
        </w:numPr>
        <w:pStyle w:val="Compact"/>
      </w:pPr>
      <w:r>
        <w:rPr>
          <w:bCs/>
          <w:b/>
        </w:rPr>
        <w:t xml:space="preserve">Phase 3 (Months 8-10):</w:t>
      </w:r>
      <w:r>
        <w:t xml:space="preserve"> </w:t>
      </w:r>
      <w:r>
        <w:t xml:space="preserve">Implementing a pilot sustainability model using recycled cotton blends sourced from Sindh's textile hubs, measuring impact on waste reduction (target: 25%) and income increase (target: 20%).</w:t>
      </w:r>
    </w:p>
    <w:p>
      <w:pPr>
        <w:numPr>
          <w:ilvl w:val="0"/>
          <w:numId w:val="1002"/>
        </w:numPr>
        <w:pStyle w:val="Compact"/>
      </w:pPr>
      <w:r>
        <w:rPr>
          <w:bCs/>
          <w:b/>
        </w:rPr>
        <w:t xml:space="preserve">Phase 4 (Months 11-12):</w:t>
      </w:r>
      <w:r>
        <w:t xml:space="preserve"> </w:t>
      </w:r>
      <w:r>
        <w:t xml:space="preserve">Policy workshop with Sindh Ministry of Textiles and Karachi Municipal Corporation to draft a municipal ordinance for tailoring zone development.</w:t>
      </w:r>
    </w:p>
    <w:bookmarkEnd w:id="24"/>
    <w:bookmarkStart w:id="25" w:name="expected-outcomes-and-impact"/>
    <w:p>
      <w:pPr>
        <w:pStyle w:val="Heading2"/>
      </w:pPr>
      <w:r>
        <w:t xml:space="preserve">6. Expected Outcomes and Impact</w:t>
      </w:r>
    </w:p>
    <w:p>
      <w:pPr>
        <w:pStyle w:val="FirstParagraph"/>
      </w:pPr>
      <w:r>
        <w:t xml:space="preserve">This research will generate three transformative outcomes: First, a publicly accessible digital archive of Karachi's tailoring heritage, including video tutorials of endangered techniques like 'Gota Patti' work. Second, a scalable business model that increases tailor incomes by 30% while reducing fabric waste—directly supporting Pakistan's Sustainable Development Goals (SDGs 1, 8, and 9). Third, a municipal policy framework for 'Tailor Heritage Zones' in Karachi to cluster workshops near public transport hubs (e.g., Saddar), enhancing visibility and footfall. Crucially, the study will empower tailors as cultural ambassadors—positioning them not merely as garment makers but as living repositories of Pakistan's sartorial legacy.</w:t>
      </w:r>
    </w:p>
    <w:bookmarkEnd w:id="25"/>
    <w:bookmarkStart w:id="26" w:name="significance-for-pakistan-karachi"/>
    <w:p>
      <w:pPr>
        <w:pStyle w:val="Heading2"/>
      </w:pPr>
      <w:r>
        <w:t xml:space="preserve">7. Significance for Pakistan Karachi</w:t>
      </w:r>
    </w:p>
    <w:p>
      <w:pPr>
        <w:pStyle w:val="FirstParagraph"/>
      </w:pPr>
      <w:r>
        <w:t xml:space="preserve">By centering Karachi's unique urban context, this proposal directly addresses the city’s identity crisis in a globalized economy. Unlike cities like Lahore or Islamabad, Karachi’s tailoring sector operates within a complex tapestry of ethnic diversity (Muhajirs, Sindhis, Pashtuns) and informal settlements. Our research will quantify how tailoring contributes to neighborhood resilience: e.g., during the 2022 floods, Karachi tailors repurposed fabric scraps into emergency clothing for displaced families. This practical community role underscores why modernization must preserve—not erase—local identity. The project's success will serve as a blueprint for other Pakistani cities (e.g., Faisalabad, Rawalpindi) while positioning Karachi as a leader in heritage-led economic development within South Asia.</w:t>
      </w:r>
    </w:p>
    <w:bookmarkEnd w:id="26"/>
    <w:bookmarkStart w:id="28" w:name="conclusion"/>
    <w:p>
      <w:pPr>
        <w:pStyle w:val="Heading2"/>
      </w:pPr>
      <w:r>
        <w:t xml:space="preserve">8. Conclusion</w:t>
      </w:r>
    </w:p>
    <w:p>
      <w:pPr>
        <w:pStyle w:val="FirstParagraph"/>
      </w:pPr>
      <w:r>
        <w:t xml:space="preserve">The tailoring industry in Pakistan Karachi is at a pivotal crossroads. This Research Proposal outlines a rigorous, community-centered approach to transform traditional craftsmanship into a resilient, modern livelihood sector. By integrating cultural preservation with pragmatic innovation, the study will ensure that Karachi’s tailors remain vital economic actors—not relics of the past. We seek funding from organizations like the Pakistan Poverty Alleviation Fund (PPAF) and Sindh government to scale this initiative across 500+ workshops within three years. In doing so, we honor Pakistan's textile legacy while building an inclusive future where every tailor in Karachi can thrive with dignity. The time to act is now: before the last stitch of our cultural heritage unravels.</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Traditional Tailoring Practices in Pakistan Karachi</dc:title>
  <dc:creator/>
  <dc:language>en</dc:language>
  <cp:keywords/>
  <dcterms:created xsi:type="dcterms:W3CDTF">2026-07-20T23:36:19Z</dcterms:created>
  <dcterms:modified xsi:type="dcterms:W3CDTF">2026-07-20T23:36:19Z</dcterms:modified>
</cp:coreProperties>
</file>

<file path=docProps/custom.xml><?xml version="1.0" encoding="utf-8"?>
<Properties xmlns="http://schemas.openxmlformats.org/officeDocument/2006/custom-properties" xmlns:vt="http://schemas.openxmlformats.org/officeDocument/2006/docPropsVTypes"/>
</file>