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Tailored</w:t>
      </w:r>
      <w:r>
        <w:t xml:space="preserve"> </w:t>
      </w:r>
      <w:r>
        <w:t xml:space="preserve">Solutions</w:t>
      </w:r>
      <w:r>
        <w:t xml:space="preserve"> </w:t>
      </w:r>
      <w:r>
        <w:t xml:space="preserve">for</w:t>
      </w:r>
      <w:r>
        <w:t xml:space="preserve"> </w:t>
      </w:r>
      <w:r>
        <w:t xml:space="preserve">Sustainable</w:t>
      </w:r>
      <w:r>
        <w:t xml:space="preserve"> </w:t>
      </w:r>
      <w:r>
        <w:t xml:space="preserve">Fashion</w:t>
      </w:r>
      <w:r>
        <w:t xml:space="preserve"> </w:t>
      </w:r>
      <w:r>
        <w:t xml:space="preserve">in</w:t>
      </w:r>
      <w:r>
        <w:t xml:space="preserve"> </w:t>
      </w:r>
      <w:r>
        <w:t xml:space="preserve">Qatar</w:t>
      </w:r>
      <w:r>
        <w:t xml:space="preserve"> </w:t>
      </w:r>
      <w:r>
        <w:t xml:space="preserve">Doha</w:t>
      </w:r>
    </w:p>
    <w:bookmarkStart w:id="28" w:name="X4c2d6f41cca43109f387f9536b173d6667b2243"/>
    <w:p>
      <w:pPr>
        <w:pStyle w:val="Heading1"/>
      </w:pPr>
      <w:r>
        <w:t xml:space="preserve">Research Proposal: Developing a Tailored, Culturally Sensitive Fashion Ecosystem for Qatar Doha</w:t>
      </w:r>
    </w:p>
    <w:bookmarkStart w:id="20" w:name="abstract"/>
    <w:p>
      <w:pPr>
        <w:pStyle w:val="Heading2"/>
      </w:pPr>
      <w:r>
        <w:t xml:space="preserve">Abstract</w:t>
      </w:r>
    </w:p>
    <w:p>
      <w:pPr>
        <w:pStyle w:val="FirstParagraph"/>
      </w:pPr>
      <w:r>
        <w:t xml:space="preserve">This research proposal outlines a comprehensive study to develop and implement a culturally attuned, sustainable tailoring ecosystem specifically designed for the dynamic market of Doha, Qatar. Focused on addressing the unique confluence of rapid urbanization, cultural identity preservation, and global luxury demands in Qatar Doha, this project investigates how bespoke tailoring services can be optimized to meet local needs while aligning with national visions like Qatar National Vision 2030. The study will employ mixed-methods research (qualitative interviews with Qatari consumers and tailors; quantitative analysis of market trends) to create a scalable model for "tailor"-centric business frameworks. Expected outcomes include a validated blueprint for ethical, culturally relevant tailoring enterprises in Qatar Doha, directly contributing to economic diversification and sustainable fashion growth within the Gulf region.</w:t>
      </w:r>
    </w:p>
    <w:bookmarkEnd w:id="20"/>
    <w:bookmarkStart w:id="21" w:name="introduction-and-background"/>
    <w:p>
      <w:pPr>
        <w:pStyle w:val="Heading2"/>
      </w:pPr>
      <w:r>
        <w:t xml:space="preserve">1. Introduction and Background</w:t>
      </w:r>
    </w:p>
    <w:p>
      <w:pPr>
        <w:pStyle w:val="FirstParagraph"/>
      </w:pPr>
      <w:r>
        <w:t xml:space="preserve">Doha, the vibrant capital of Qatar, stands at a pivotal juncture where global influences intersect with deep-rooted cultural traditions. The city's transformation following major international events like the FIFA World Cup 2022 has accelerated demand for high-end, personalized services across sectors including fashion. While luxury retail flourishes, a critical gap persists in the provision of truly</w:t>
      </w:r>
      <w:r>
        <w:t xml:space="preserve"> </w:t>
      </w:r>
      <w:r>
        <w:rPr>
          <w:bCs/>
          <w:b/>
        </w:rPr>
        <w:t xml:space="preserve">Tailor</w:t>
      </w:r>
      <w:r>
        <w:t xml:space="preserve">-centric solutions that respect Qatari cultural norms—particularly concerning modesty requirements, seasonal adaptation (extreme heat), and the growing preference for locally crafted luxury items. Current tailoring services often operate as fragmented, small-scale operations lacking integration with digital tools, sustainable practices, or a deep understanding of evolving Qatari consumer values. This research directly addresses this gap by positioning</w:t>
      </w:r>
      <w:r>
        <w:t xml:space="preserve"> </w:t>
      </w:r>
      <w:r>
        <w:rPr>
          <w:bCs/>
          <w:b/>
        </w:rPr>
        <w:t xml:space="preserve">Tailor</w:t>
      </w:r>
      <w:r>
        <w:t xml:space="preserve"> </w:t>
      </w:r>
      <w:r>
        <w:t xml:space="preserve">not merely as a service provider but as the cornerstone of a holistic, culturally embedded fashion strategy for Qatar Doha.</w:t>
      </w:r>
    </w:p>
    <w:bookmarkEnd w:id="21"/>
    <w:bookmarkStart w:id="22" w:name="problem-statement"/>
    <w:p>
      <w:pPr>
        <w:pStyle w:val="Heading2"/>
      </w:pPr>
      <w:r>
        <w:t xml:space="preserve">2. Problem Statement</w:t>
      </w:r>
    </w:p>
    <w:p>
      <w:pPr>
        <w:pStyle w:val="FirstParagraph"/>
      </w:pPr>
      <w:r>
        <w:t xml:space="preserve">The existing tailoring landscape in Qatar Doha faces three interconnected challenges: (1) A lack of standardized, high-quality bespoke services that fully integrate Qatari cultural expectations (e.g., specific garment cuts for modesty, fabric choices suitable for the climate); (2) Limited adoption of sustainable materials and practices within the local tailoring sector, conflicting with Qatar’s national sustainability goals; and (3) Minimal market data on consumer preferences specifically related to customized fashion, hindering strategic business development. This results in missed opportunities for economic diversification through a culturally relevant creative industry and underutilized potential for Qatari artisans to lead in sustainable luxury fashion within the MENA region. A targeted</w:t>
      </w:r>
      <w:r>
        <w:t xml:space="preserve"> </w:t>
      </w:r>
      <w:r>
        <w:rPr>
          <w:bCs/>
          <w:b/>
        </w:rPr>
        <w:t xml:space="preserve">Research Proposal</w:t>
      </w:r>
      <w:r>
        <w:t xml:space="preserve"> </w:t>
      </w:r>
      <w:r>
        <w:t xml:space="preserve">is essential to develop evidence-based solutions.</w:t>
      </w:r>
    </w:p>
    <w:bookmarkEnd w:id="22"/>
    <w:bookmarkStart w:id="23" w:name="research-objectives"/>
    <w:p>
      <w:pPr>
        <w:pStyle w:val="Heading2"/>
      </w:pPr>
      <w:r>
        <w:t xml:space="preserve">3. Research Objectives</w:t>
      </w:r>
    </w:p>
    <w:p>
      <w:pPr>
        <w:numPr>
          <w:ilvl w:val="0"/>
          <w:numId w:val="1001"/>
        </w:numPr>
        <w:pStyle w:val="Compact"/>
      </w:pPr>
      <w:r>
        <w:t xml:space="preserve">To conduct an in-depth analysis of current Qatari consumer preferences, cultural norms, and unmet needs regarding bespoke fashion services within Doha’s urban context.</w:t>
      </w:r>
    </w:p>
    <w:p>
      <w:pPr>
        <w:numPr>
          <w:ilvl w:val="0"/>
          <w:numId w:val="1001"/>
        </w:numPr>
        <w:pStyle w:val="Compact"/>
      </w:pPr>
      <w:r>
        <w:t xml:space="preserve">To evaluate the feasibility and market potential for integrating sustainable materials (e.g., locally sourced organic cottons, recycled textiles) into traditional</w:t>
      </w:r>
      <w:r>
        <w:t xml:space="preserve"> </w:t>
      </w:r>
      <w:r>
        <w:rPr>
          <w:bCs/>
          <w:b/>
        </w:rPr>
        <w:t xml:space="preserve">Tailor</w:t>
      </w:r>
      <w:r>
        <w:t xml:space="preserve"> </w:t>
      </w:r>
      <w:r>
        <w:t xml:space="preserve">practices in Qatar Doha.</w:t>
      </w:r>
    </w:p>
    <w:p>
      <w:pPr>
        <w:numPr>
          <w:ilvl w:val="0"/>
          <w:numId w:val="1001"/>
        </w:numPr>
        <w:pStyle w:val="Compact"/>
      </w:pPr>
      <w:r>
        <w:t xml:space="preserve">To develop a culturally validated, scalable business model for "tailored" fashion enterprises that prioritizes local craftsmanship, ethical production, and digital customization tools suited to Qatari consumers.</w:t>
      </w:r>
    </w:p>
    <w:p>
      <w:pPr>
        <w:numPr>
          <w:ilvl w:val="0"/>
          <w:numId w:val="1001"/>
        </w:numPr>
        <w:pStyle w:val="Compact"/>
      </w:pPr>
      <w:r>
        <w:t xml:space="preserve">To assess the alignment of this proposed ecosystem with Qatar National Vision 2030 pillars: economic diversification (QNV 2030), social development (cultural preservation), and sustainability.</w:t>
      </w:r>
    </w:p>
    <w:bookmarkEnd w:id="23"/>
    <w:bookmarkStart w:id="24" w:name="methodology"/>
    <w:p>
      <w:pPr>
        <w:pStyle w:val="Heading2"/>
      </w:pPr>
      <w:r>
        <w:t xml:space="preserve">4. Methodology</w:t>
      </w:r>
    </w:p>
    <w:p>
      <w:pPr>
        <w:pStyle w:val="FirstParagraph"/>
      </w:pPr>
      <w:r>
        <w:t xml:space="preserve">This study employs a rigorous, phased mixed-methods approach tailored to the Qatari context:</w:t>
      </w:r>
    </w:p>
    <w:p>
      <w:pPr>
        <w:numPr>
          <w:ilvl w:val="0"/>
          <w:numId w:val="1002"/>
        </w:numPr>
        <w:pStyle w:val="Compact"/>
      </w:pPr>
      <w:r>
        <w:rPr>
          <w:bCs/>
          <w:b/>
        </w:rPr>
        <w:t xml:space="preserve">Phase 1: Qualitative Immersion (Months 1-3):</w:t>
      </w:r>
      <w:r>
        <w:t xml:space="preserve"> </w:t>
      </w:r>
      <w:r>
        <w:t xml:space="preserve">Conduct semi-structured interviews with 30+ key stakeholders in Doha—established local tailors, Qatari fashion consumers (diverse demographics), cultural advisors, and representatives from Qatar Museums and the Ministry of Commerce &amp; Industry—to map cultural nuances, pain points, and opportunities.</w:t>
      </w:r>
    </w:p>
    <w:p>
      <w:pPr>
        <w:numPr>
          <w:ilvl w:val="0"/>
          <w:numId w:val="1002"/>
        </w:numPr>
        <w:pStyle w:val="Compact"/>
      </w:pPr>
      <w:r>
        <w:rPr>
          <w:bCs/>
          <w:b/>
        </w:rPr>
        <w:t xml:space="preserve">Phase 2: Quantitative Market Analysis (Months 4-6):</w:t>
      </w:r>
      <w:r>
        <w:t xml:space="preserve"> </w:t>
      </w:r>
      <w:r>
        <w:t xml:space="preserve">Deploy a structured survey to 500+ Qatari residents in Doha to quantify demand for specific bespoke features (e.g., fabric preferences for summer wear, willingness to pay premiums for sustainable tailoring), alongside competitor benchmarking.</w:t>
      </w:r>
    </w:p>
    <w:p>
      <w:pPr>
        <w:numPr>
          <w:ilvl w:val="0"/>
          <w:numId w:val="1002"/>
        </w:numPr>
        <w:pStyle w:val="Compact"/>
      </w:pPr>
      <w:r>
        <w:rPr>
          <w:bCs/>
          <w:b/>
        </w:rPr>
        <w:t xml:space="preserve">Phase 3: Co-Creation &amp; Validation (Months 7-10):</w:t>
      </w:r>
      <w:r>
        <w:t xml:space="preserve"> </w:t>
      </w:r>
      <w:r>
        <w:t xml:space="preserve">Collaborate with a selected cohort of Doha-based tailors to prototype the proposed model, incorporating feedback on cultural relevance and practicality. Validate findings through focus groups with target consumers.</w:t>
      </w:r>
    </w:p>
    <w:p>
      <w:pPr>
        <w:numPr>
          <w:ilvl w:val="0"/>
          <w:numId w:val="1002"/>
        </w:numPr>
        <w:pStyle w:val="Compact"/>
      </w:pPr>
      <w:r>
        <w:rPr>
          <w:bCs/>
          <w:b/>
        </w:rPr>
        <w:t xml:space="preserve">Phase 4: Blueprint Development &amp; Policy Recommendations (Months 11-12):</w:t>
      </w:r>
      <w:r>
        <w:t xml:space="preserve"> </w:t>
      </w:r>
      <w:r>
        <w:t xml:space="preserve">Synthesize data into a comprehensive implementation guide for sustainable</w:t>
      </w:r>
      <w:r>
        <w:t xml:space="preserve"> </w:t>
      </w:r>
      <w:r>
        <w:rPr>
          <w:bCs/>
          <w:b/>
        </w:rPr>
        <w:t xml:space="preserve">Tailor</w:t>
      </w:r>
      <w:r>
        <w:t xml:space="preserve">-centric businesses, including digital platform integration, supply chain sourcing strategies aligned with Qatari sustainability goals, and pathways to engage Qatar’s creative sector.</w:t>
      </w:r>
    </w:p>
    <w:bookmarkEnd w:id="24"/>
    <w:bookmarkStart w:id="25" w:name="X3fb7146a79c644c335680b13e106eb413a294e4"/>
    <w:p>
      <w:pPr>
        <w:pStyle w:val="Heading2"/>
      </w:pPr>
      <w:r>
        <w:t xml:space="preserve">5. Significance and Expected Outcomes for Qatar Doha</w:t>
      </w:r>
    </w:p>
    <w:p>
      <w:pPr>
        <w:pStyle w:val="FirstParagraph"/>
      </w:pPr>
      <w:r>
        <w:t xml:space="preserve">This research offers transformative potential specifically for Qatar Doha:</w:t>
      </w:r>
    </w:p>
    <w:p>
      <w:pPr>
        <w:numPr>
          <w:ilvl w:val="0"/>
          <w:numId w:val="1003"/>
        </w:numPr>
        <w:pStyle w:val="Compact"/>
      </w:pPr>
      <w:r>
        <w:rPr>
          <w:bCs/>
          <w:b/>
        </w:rPr>
        <w:t xml:space="preserve">Economic Impact:</w:t>
      </w:r>
      <w:r>
        <w:t xml:space="preserve"> </w:t>
      </w:r>
      <w:r>
        <w:t xml:space="preserve">Creates a blueprint to empower local tailors, fostering entrepreneurship within the cultural sector and reducing reliance on imported bespoke services, directly supporting QNV 2030’s economic diversification targets.</w:t>
      </w:r>
    </w:p>
    <w:p>
      <w:pPr>
        <w:numPr>
          <w:ilvl w:val="0"/>
          <w:numId w:val="1003"/>
        </w:numPr>
        <w:pStyle w:val="Compact"/>
      </w:pPr>
      <w:r>
        <w:rPr>
          <w:bCs/>
          <w:b/>
        </w:rPr>
        <w:t xml:space="preserve">Cultural Preservation &amp; Innovation:</w:t>
      </w:r>
      <w:r>
        <w:t xml:space="preserve"> </w:t>
      </w:r>
      <w:r>
        <w:t xml:space="preserve">Ensures</w:t>
      </w:r>
      <w:r>
        <w:t xml:space="preserve"> </w:t>
      </w:r>
      <w:r>
        <w:rPr>
          <w:bCs/>
          <w:b/>
        </w:rPr>
        <w:t xml:space="preserve">Tailor</w:t>
      </w:r>
      <w:r>
        <w:t xml:space="preserve"> </w:t>
      </w:r>
      <w:r>
        <w:t xml:space="preserve">services evolve authentically with Qatari identity, moving beyond mere imitation to create modern interpretations of traditional dress that resonate locally and attract international interest (e.g., for cultural tourism).</w:t>
      </w:r>
    </w:p>
    <w:p>
      <w:pPr>
        <w:numPr>
          <w:ilvl w:val="0"/>
          <w:numId w:val="1003"/>
        </w:numPr>
        <w:pStyle w:val="Compact"/>
      </w:pPr>
      <w:r>
        <w:rPr>
          <w:bCs/>
          <w:b/>
        </w:rPr>
        <w:t xml:space="preserve">Sustainability Leadership:</w:t>
      </w:r>
      <w:r>
        <w:t xml:space="preserve"> </w:t>
      </w:r>
      <w:r>
        <w:t xml:space="preserve">Positions Qatar Doha as a pioneer in sustainable luxury fashion within the GCC by embedding eco-friendly practices into the heart of the tailoring industry, setting a regional benchmark.</w:t>
      </w:r>
    </w:p>
    <w:p>
      <w:pPr>
        <w:numPr>
          <w:ilvl w:val="0"/>
          <w:numId w:val="1003"/>
        </w:numPr>
        <w:pStyle w:val="Compact"/>
      </w:pPr>
      <w:r>
        <w:rPr>
          <w:bCs/>
          <w:b/>
        </w:rPr>
        <w:t xml:space="preserve">Policy Contribution:</w:t>
      </w:r>
      <w:r>
        <w:t xml:space="preserve"> </w:t>
      </w:r>
      <w:r>
        <w:t xml:space="preserve">Provides actionable data for Qatari institutions (e.g., Qatar Foundation, Tourism Development &amp; Investment Company) to design targeted support programs for creative industries focused on cultural heritage and sustainability.</w:t>
      </w:r>
    </w:p>
    <w:bookmarkEnd w:id="25"/>
    <w:bookmarkStart w:id="26" w:name="conclusion"/>
    <w:p>
      <w:pPr>
        <w:pStyle w:val="Heading2"/>
      </w:pPr>
      <w:r>
        <w:t xml:space="preserve">6. Conclusion</w:t>
      </w:r>
    </w:p>
    <w:p>
      <w:pPr>
        <w:pStyle w:val="FirstParagraph"/>
      </w:pPr>
      <w:r>
        <w:t xml:space="preserve">The proposed</w:t>
      </w:r>
      <w:r>
        <w:t xml:space="preserve"> </w:t>
      </w:r>
      <w:r>
        <w:rPr>
          <w:bCs/>
          <w:b/>
        </w:rPr>
        <w:t xml:space="preserve">Research Proposal</w:t>
      </w:r>
      <w:r>
        <w:t xml:space="preserve"> </w:t>
      </w:r>
      <w:r>
        <w:t xml:space="preserve">is not merely an academic exercise but a strategic imperative for Qatar Doha’s future. By centering the unique potential of the "</w:t>
      </w:r>
      <w:r>
        <w:rPr>
          <w:bCs/>
          <w:b/>
        </w:rPr>
        <w:t xml:space="preserve">Tailor</w:t>
      </w:r>
      <w:r>
        <w:t xml:space="preserve">" within the specific socio-cultural and economic fabric of Doha, this study delivers a tangible pathway to build a thriving, sustainable fashion ecosystem that honors Qatari heritage while embracing innovation. It moves beyond generic market analysis to create solutions deeply rooted in local context. The outcome—a validated model for culturally attuned tailoring—will empower businesses in Qatar Doha to capture emerging luxury markets with authenticity, contribute meaningfully to national development goals, and establish a distinctive identity for Qatari craftsmanship on the global stage. This research is essential for transforming tailoring from a traditional service into a cornerstone of Qatar's sustainable cultural and economic future.</w:t>
      </w:r>
    </w:p>
    <w:bookmarkEnd w:id="26"/>
    <w:bookmarkStart w:id="27" w:name="references-illustrative"/>
    <w:p>
      <w:pPr>
        <w:pStyle w:val="Heading2"/>
      </w:pPr>
      <w:r>
        <w:t xml:space="preserve">7. References (Illustrative)</w:t>
      </w:r>
    </w:p>
    <w:p>
      <w:pPr>
        <w:pStyle w:val="FirstParagraph"/>
      </w:pPr>
      <w:r>
        <w:t xml:space="preserve">Qatar National Vision 2030 (Government of Qatar, 2008).</w:t>
      </w:r>
      <w:r>
        <w:br/>
      </w:r>
      <w:r>
        <w:t xml:space="preserve">Al-Attiyah, N. et al. (2021). "Sustainable Fashion Trends in the Gulf Region." *Journal of Arabian Studies*, 11(3), pp. 45-67.</w:t>
      </w:r>
      <w:r>
        <w:br/>
      </w:r>
      <w:r>
        <w:t xml:space="preserve">Qatar Tourism Development &amp; Investment Company (QTDIC) Market Report: Luxury Consumer Behavior in Doha, 2023.</w:t>
      </w:r>
      <w:r>
        <w:br/>
      </w:r>
      <w:r>
        <w:t xml:space="preserve">Ministry of Commerce and Industry, Qatar. (2022). *National Strategy for the Creative Industries*.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Tailored Solutions for Sustainable Fashion in Qatar Doha</dc:title>
  <dc:creator/>
  <dc:language>en</dc:language>
  <cp:keywords/>
  <dcterms:created xsi:type="dcterms:W3CDTF">2026-07-14T07:20:08Z</dcterms:created>
  <dcterms:modified xsi:type="dcterms:W3CDTF">2026-07-14T07:20:08Z</dcterms:modified>
</cp:coreProperties>
</file>

<file path=docProps/custom.xml><?xml version="1.0" encoding="utf-8"?>
<Properties xmlns="http://schemas.openxmlformats.org/officeDocument/2006/custom-properties" xmlns:vt="http://schemas.openxmlformats.org/officeDocument/2006/docPropsVTypes"/>
</file>