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Industry</w:t>
      </w:r>
      <w:r>
        <w:t xml:space="preserve"> </w:t>
      </w:r>
      <w:r>
        <w:t xml:space="preserve">Transformation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57b727ae3b7f121550b3e23083d3473ba4dd57c"/>
    <w:p>
      <w:pPr>
        <w:pStyle w:val="Heading1"/>
      </w:pPr>
      <w:r>
        <w:t xml:space="preserve">Research Proposal: Advancing Sustainable Tailoring Practices in South Africa Cape Town</w:t>
      </w:r>
    </w:p>
    <w:bookmarkStart w:id="20" w:name="introduction"/>
    <w:p>
      <w:pPr>
        <w:pStyle w:val="Heading2"/>
      </w:pPr>
      <w:r>
        <w:t xml:space="preserve">1. Introduction</w:t>
      </w:r>
    </w:p>
    <w:p>
      <w:pPr>
        <w:pStyle w:val="FirstParagraph"/>
      </w:pPr>
      <w:r>
        <w:t xml:space="preserve">The tailor industry represents a vital yet undervalued segment of South Africa's creative economy, particularly within the vibrant cultural landscape of Cape Town. As a city renowned for its diversity and entrepreneurial spirit, Cape Town hosts thousands of tailors operating from small workshops across historic neighborhoods like Woodstock, Bo-Kaap, and Langa. This Research Proposal establishes a comprehensive study to investigate how traditional tailoring practices can be modernized while preserving cultural heritage in South Africa Cape Town. The project directly addresses the urgent need for sector-specific strategies that support artisanal tailors facing challenges from fast fashion competition, supply chain disruptions, and limited market access.</w:t>
      </w:r>
    </w:p>
    <w:bookmarkEnd w:id="20"/>
    <w:bookmarkStart w:id="21" w:name="problem-statement"/>
    <w:p>
      <w:pPr>
        <w:pStyle w:val="Heading2"/>
      </w:pPr>
      <w:r>
        <w:t xml:space="preserve">2. Problem Statement</w:t>
      </w:r>
    </w:p>
    <w:p>
      <w:pPr>
        <w:pStyle w:val="FirstParagraph"/>
      </w:pPr>
      <w:r>
        <w:t xml:space="preserve">Despite its cultural significance, the tailor sector in South Africa Cape Town operates at a precarious economic threshold. Current data indicates that over 65% of tailors in Cape Town earn below the national poverty line (Stats SA, 2023), primarily due to fragmented supply chains, lack of digital literacy, and minimal access to sustainable materials. Crucially, this industry contributes significantly to South Africa's informal economy—employing an estimated 15,000 people in Cape Town alone—yet remains excluded from national economic development frameworks. This research will investigate how tailors can transition from survival-based operations to value-driven enterprises without sacrificing cultural identity.</w:t>
      </w:r>
    </w:p>
    <w:bookmarkEnd w:id="21"/>
    <w:bookmarkStart w:id="22" w:name="literature-review-synthesized"/>
    <w:p>
      <w:pPr>
        <w:pStyle w:val="Heading2"/>
      </w:pPr>
      <w:r>
        <w:t xml:space="preserve">3. Literature Review (Synthesized)</w:t>
      </w:r>
    </w:p>
    <w:p>
      <w:pPr>
        <w:pStyle w:val="FirstParagraph"/>
      </w:pPr>
      <w:r>
        <w:t xml:space="preserve">Existing studies on African textile industries (Okafor, 2021; Mwaura, 2020) highlight similar challenges in post-colonial economies but rarely focus on Cape Town's unique context. Research by the South African Fashion Council (SAFC, 2022) notes that tailors are "the invisible backbone of the nation's fashion ecosystem," yet lacks actionable insights for localized interventions. Recent work on circular economy models (Kotze et al., 2023) demonstrates potential for waste reduction in textile industries but remains untested in Cape Town's artisanal setting. This gap underscores the necessity of a place-based study centering on South Africa Cape Town's specific socio-economic dynamics.</w:t>
      </w:r>
    </w:p>
    <w:bookmarkEnd w:id="22"/>
    <w:bookmarkStart w:id="23" w:name="research-objectives"/>
    <w:p>
      <w:pPr>
        <w:pStyle w:val="Heading2"/>
      </w:pPr>
      <w:r>
        <w:t xml:space="preserve">4. Research Objectives</w:t>
      </w:r>
    </w:p>
    <w:p>
      <w:pPr>
        <w:numPr>
          <w:ilvl w:val="0"/>
          <w:numId w:val="1001"/>
        </w:numPr>
        <w:pStyle w:val="Compact"/>
      </w:pPr>
      <w:r>
        <w:t xml:space="preserve">To map the current operational landscape of tailors across 10 Cape Town neighborhoods, quantifying economic contribution and identifying key pain points.</w:t>
      </w:r>
    </w:p>
    <w:p>
      <w:pPr>
        <w:numPr>
          <w:ilvl w:val="0"/>
          <w:numId w:val="1001"/>
        </w:numPr>
        <w:pStyle w:val="Compact"/>
      </w:pPr>
      <w:r>
        <w:t xml:space="preserve">To develop a culturally sensitive framework for integrating sustainable practices (e.g., recycled fabric utilization, energy-efficient workshops) into traditional tailor workflows in South Africa Cape Town.</w:t>
      </w:r>
    </w:p>
    <w:p>
      <w:pPr>
        <w:numPr>
          <w:ilvl w:val="0"/>
          <w:numId w:val="1001"/>
        </w:numPr>
        <w:pStyle w:val="Compact"/>
      </w:pPr>
      <w:r>
        <w:t xml:space="preserve">To co-design a digital marketplace prototype that connects local tailors with domestic and international ethical fashion buyers, addressing market access barriers.</w:t>
      </w:r>
    </w:p>
    <w:p>
      <w:pPr>
        <w:numPr>
          <w:ilvl w:val="0"/>
          <w:numId w:val="1001"/>
        </w:numPr>
        <w:pStyle w:val="Compact"/>
      </w:pPr>
      <w:r>
        <w:t xml:space="preserve">To establish mentorship pathways linking established Cape Town tailors with emerging designers through the City of Cape Town's Creative Industries Strategy (2023–2028).</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7ad0949c1418375d4fb2433bbd4f885adbd6820"/>
    <w:p>
      <w:pPr>
        <w:pStyle w:val="Heading3"/>
      </w:pPr>
      <w:r>
        <w:t xml:space="preserve">Phase 1: Community-Centric Data Collection (Months 1–4)</w:t>
      </w:r>
    </w:p>
    <w:p>
      <w:pPr>
        <w:numPr>
          <w:ilvl w:val="0"/>
          <w:numId w:val="1002"/>
        </w:numPr>
        <w:pStyle w:val="Compact"/>
      </w:pPr>
      <w:r>
        <w:rPr>
          <w:bCs/>
          <w:b/>
        </w:rPr>
        <w:t xml:space="preserve">Sampling:</w:t>
      </w:r>
      <w:r>
        <w:t xml:space="preserve"> </w:t>
      </w:r>
      <w:r>
        <w:t xml:space="preserve">Stratified random sampling of 200 tailors across Cape Town's economic zones (informal settlements, commercial hubs, historical districts).</w:t>
      </w:r>
    </w:p>
    <w:p>
      <w:pPr>
        <w:numPr>
          <w:ilvl w:val="0"/>
          <w:numId w:val="1002"/>
        </w:numPr>
        <w:pStyle w:val="Compact"/>
      </w:pPr>
      <w:r>
        <w:rPr>
          <w:bCs/>
          <w:b/>
        </w:rPr>
        <w:t xml:space="preserve">Tools:</w:t>
      </w:r>
      <w:r>
        <w:t xml:space="preserve"> </w:t>
      </w:r>
      <w:r>
        <w:t xml:space="preserve">Structured surveys on income patterns and challenges; participatory workshops to co-create solution frameworks.</w:t>
      </w:r>
    </w:p>
    <w:bookmarkEnd w:id="24"/>
    <w:bookmarkStart w:id="25" w:name="X47b63f06e20960246d3b1e9e7001619c8a9bbea"/>
    <w:p>
      <w:pPr>
        <w:pStyle w:val="Heading3"/>
      </w:pPr>
      <w:r>
        <w:t xml:space="preserve">Phase 2: Sustainable Practice Integration Lab (Months 5–8)</w:t>
      </w:r>
    </w:p>
    <w:p>
      <w:pPr>
        <w:numPr>
          <w:ilvl w:val="0"/>
          <w:numId w:val="1003"/>
        </w:numPr>
        <w:pStyle w:val="Compact"/>
      </w:pPr>
      <w:r>
        <w:rPr>
          <w:bCs/>
          <w:b/>
        </w:rPr>
        <w:t xml:space="preserve">Pilots:</w:t>
      </w:r>
      <w:r>
        <w:t xml:space="preserve"> </w:t>
      </w:r>
      <w:r>
        <w:t xml:space="preserve">Partner with 15 tailors in Woodstock and Gugulethu to test low-cost sustainability adaptations (e.g., upcycled denim collections, solar-powered workspaces).</w:t>
      </w:r>
    </w:p>
    <w:p>
      <w:pPr>
        <w:numPr>
          <w:ilvl w:val="0"/>
          <w:numId w:val="1003"/>
        </w:numPr>
        <w:pStyle w:val="Compact"/>
      </w:pPr>
      <w:r>
        <w:rPr>
          <w:bCs/>
          <w:b/>
        </w:rPr>
        <w:t xml:space="preserve">Metric Development:</w:t>
      </w:r>
      <w:r>
        <w:t xml:space="preserve"> </w:t>
      </w:r>
      <w:r>
        <w:t xml:space="preserve">Track waste reduction, income growth, and material cost efficiency using customized indicators.</w:t>
      </w:r>
    </w:p>
    <w:bookmarkEnd w:id="25"/>
    <w:bookmarkStart w:id="26" w:name="Xfd96c0600f8084187bdbb3a14af17dccbaf0beb"/>
    <w:p>
      <w:pPr>
        <w:pStyle w:val="Heading3"/>
      </w:pPr>
      <w:r>
        <w:t xml:space="preserve">Phase 3: Digital Platform Co-Creation (Months 9–12)</w:t>
      </w:r>
    </w:p>
    <w:p>
      <w:pPr>
        <w:numPr>
          <w:ilvl w:val="0"/>
          <w:numId w:val="1004"/>
        </w:numPr>
        <w:pStyle w:val="Compact"/>
      </w:pPr>
      <w:r>
        <w:rPr>
          <w:bCs/>
          <w:b/>
        </w:rPr>
        <w:t xml:space="preserve">Stakeholder Workshops:</w:t>
      </w:r>
      <w:r>
        <w:t xml:space="preserve"> </w:t>
      </w:r>
      <w:r>
        <w:t xml:space="preserve">Collaborate with Cape Town-based tech incubators (e.g., Soweto Gospel Choir Tech Hub) and tailors to design a mobile-first marketplace.</w:t>
      </w:r>
    </w:p>
    <w:p>
      <w:pPr>
        <w:numPr>
          <w:ilvl w:val="0"/>
          <w:numId w:val="1004"/>
        </w:numPr>
        <w:pStyle w:val="Compact"/>
      </w:pPr>
      <w:r>
        <w:rPr>
          <w:bCs/>
          <w:b/>
        </w:rPr>
        <w:t xml:space="preserve">Ethical Prototyping:</w:t>
      </w:r>
      <w:r>
        <w:t xml:space="preserve"> </w:t>
      </w:r>
      <w:r>
        <w:t xml:space="preserve">Focus on user experience for low-digital-literacy users, prioritizing WhatsApp integration and voice navigation.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delivering three transformative outcomes for South Africa Cape Town:</w:t>
      </w:r>
    </w:p>
    <w:p>
      <w:pPr>
        <w:numPr>
          <w:ilvl w:val="0"/>
          <w:numId w:val="1005"/>
        </w:numPr>
        <w:pStyle w:val="Compact"/>
      </w:pPr>
      <w:r>
        <w:rPr>
          <w:bCs/>
          <w:b/>
        </w:rPr>
        <w:t xml:space="preserve">Policy Briefing:</w:t>
      </w:r>
      <w:r>
        <w:t xml:space="preserve"> </w:t>
      </w:r>
      <w:r>
        <w:t xml:space="preserve">Evidence-based recommendations for the Western Cape Department of Economic Development to establish a "Tailor Support Fund" targeting sustainable equipment grants.</w:t>
      </w:r>
    </w:p>
    <w:p>
      <w:pPr>
        <w:numPr>
          <w:ilvl w:val="0"/>
          <w:numId w:val="1005"/>
        </w:numPr>
        <w:pStyle w:val="Compact"/>
      </w:pPr>
      <w:r>
        <w:rPr>
          <w:bCs/>
          <w:b/>
        </w:rPr>
        <w:t xml:space="preserve">Sustainable Toolkit:</w:t>
      </w:r>
      <w:r>
        <w:t xml:space="preserve"> </w:t>
      </w:r>
      <w:r>
        <w:t xml:space="preserve">A free resource hub (accessible via SMS and mobile app) offering step-by-step guides on waste reduction, ethical sourcing, and pricing strategies tailored to Cape Town's market realities.</w:t>
      </w:r>
    </w:p>
    <w:p>
      <w:pPr>
        <w:numPr>
          <w:ilvl w:val="0"/>
          <w:numId w:val="1005"/>
        </w:numPr>
        <w:pStyle w:val="Compact"/>
      </w:pPr>
      <w:r>
        <w:rPr>
          <w:bCs/>
          <w:b/>
        </w:rPr>
        <w:t xml:space="preserve">Marketplace Prototype:</w:t>
      </w:r>
      <w:r>
        <w:t xml:space="preserve"> </w:t>
      </w:r>
      <w:r>
        <w:t xml:space="preserve">A functional digital platform connecting 500+ tailors with buyers in the City of Cape Town's hospitality sector (e.g., hotels requiring bespoke uniforms), estimated to increase average income by 35% within 18 months.</w:t>
      </w:r>
    </w:p>
    <w:p>
      <w:pPr>
        <w:pStyle w:val="FirstParagraph"/>
      </w:pPr>
      <w:r>
        <w:t xml:space="preserve">The significance extends beyond economics: By centering cultural heritage, this project positions South Africa Cape Town as a global model for preserving artisanal crafts. It directly supports UN Sustainable Development Goals 8 (Decent Work), 9 (Industry Innovation), and 12 (Responsible Consumption) while addressing South Africa's National Development Plan target of "creating quality jobs in the creative economy."</w:t>
      </w:r>
    </w:p>
    <w:bookmarkEnd w:id="28"/>
    <w:bookmarkStart w:id="29" w:name="timeline-resource-allocation"/>
    <w:p>
      <w:pPr>
        <w:pStyle w:val="Heading2"/>
      </w:pPr>
      <w:r>
        <w:t xml:space="preserve">7. 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(ZAR)</w:t>
      </w:r>
    </w:p>
    <w:p>
      <w:pPr>
        <w:pStyle w:val="BodyText"/>
      </w:pPr>
      <w:r>
        <w:t xml:space="preserve">Community Mapping &amp; Analysis</w:t>
      </w:r>
    </w:p>
    <w:p>
      <w:pPr>
        <w:pStyle w:val="BodyText"/>
      </w:pPr>
      <w:r>
        <w:t xml:space="preserve">4 months</w:t>
      </w:r>
    </w:p>
    <w:p>
      <w:pPr>
        <w:pStyle w:val="BodyText"/>
      </w:pPr>
      <w:r>
        <w:t xml:space="preserve">Cape Town Tailor Ecosystem Report; 200 survey datasets</w:t>
      </w:r>
    </w:p>
    <w:p>
      <w:pPr>
        <w:pStyle w:val="BodyText"/>
      </w:pPr>
      <w:r>
        <w:t xml:space="preserve">150,000</w:t>
      </w:r>
    </w:p>
    <w:p>
      <w:pPr>
        <w:pStyle w:val="BodyText"/>
      </w:pPr>
      <w:r>
        <w:t xml:space="preserve">Sustainability Pilots &amp; Training</w:t>
      </w:r>
    </w:p>
    <w:p>
      <w:pPr>
        <w:pStyle w:val="BodyText"/>
      </w:pPr>
      <w:r>
        <w:t xml:space="preserve">4 months</w:t>
      </w:r>
    </w:p>
    <w:p>
      <w:pPr>
        <w:pStyle w:val="BodyText"/>
      </w:pPr>
      <w:r>
        <w:t xml:space="preserve">5 case studies; Toolkit v1.0; 3 mentorship cohorts</w:t>
      </w:r>
    </w:p>
    <w:p>
      <w:pPr>
        <w:pStyle w:val="BodyText"/>
      </w:pPr>
      <w:r>
        <w:t xml:space="preserve">285,000</w:t>
      </w:r>
    </w:p>
    <w:p>
      <w:pPr>
        <w:pStyle w:val="BodyText"/>
      </w:pPr>
      <w:r>
        <w:t xml:space="preserve">Digital Platform Development &amp; Launch</w:t>
      </w:r>
    </w:p>
    <w:p>
      <w:pPr>
        <w:pStyle w:val="BodyText"/>
      </w:pPr>
      <w:r>
        <w:t xml:space="preserve">4 months</w:t>
      </w:r>
    </w:p>
    <w:p>
      <w:pPr>
        <w:pStyle w:val="BodyText"/>
      </w:pPr>
      <w:r>
        <w:br/>
      </w:r>
    </w:p>
    <w:p>
      <w:pPr>
        <w:pStyle w:val="BodyText"/>
      </w:pPr>
      <w:r>
        <w:t xml:space="preserve">TOTAL: 500,000 ZAR (Approx. $26,850 USD)</w:t>
      </w:r>
    </w:p>
    <w:bookmarkEnd w:id="29"/>
    <w:bookmarkStart w:id="30" w:name="conclusion"/>
    <w:p>
      <w:pPr>
        <w:pStyle w:val="Heading2"/>
      </w:pPr>
      <w:r>
        <w:t xml:space="preserve">8. Conclusion</w:t>
      </w:r>
    </w:p>
    <w:p>
      <w:pPr>
        <w:pStyle w:val="FirstParagraph"/>
      </w:pPr>
      <w:r>
        <w:t xml:space="preserve">This Research Proposal addresses a critical gap in South Africa Cape Town's economic ecosystem by centering the tailor as both cultural custodian and economic agent. Unlike generic fashion industry studies, our focus on localized adaptation acknowledges that Cape Town's tailoring identity—rooted in Khoe-San textile traditions, Malay capes, and post-apartheid urban aesthetics—cannot be replicated through imported models. By prioritizing community co-creation over top-down solutions, this project ensures the Research Proposal directly serves the people it aims to empower. The proposed interventions will not only elevate individual livelihoods but also strengthen Cape Town's unique position as a global hub for authentic, sustainable fashion in South Africa. We seek partnership with the City of Cape Town Economic Development Department and Creative Industries Council to implement this transformative research, ensuring its legacy extends beyond academia into tangible community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Industry Transformation in South Africa Cape Town</dc:title>
  <dc:creator/>
  <dc:language>en</dc:language>
  <cp:keywords/>
  <dcterms:created xsi:type="dcterms:W3CDTF">2025-12-11T17:05:36Z</dcterms:created>
  <dcterms:modified xsi:type="dcterms:W3CDTF">2025-12-11T17:05:36Z</dcterms:modified>
</cp:coreProperties>
</file>

<file path=docProps/custom.xml><?xml version="1.0" encoding="utf-8"?>
<Properties xmlns="http://schemas.openxmlformats.org/officeDocument/2006/custom-properties" xmlns:vt="http://schemas.openxmlformats.org/officeDocument/2006/docPropsVTypes"/>
</file>