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Sustainable</w:t>
      </w:r>
      <w:r>
        <w:t xml:space="preserve"> </w:t>
      </w:r>
      <w:r>
        <w:t xml:space="preserve">Innovation</w:t>
      </w:r>
    </w:p>
    <w:bookmarkStart w:id="29" w:name="X9a68470ae336e373fa57d4f2c6191d2b84946cc"/>
    <w:p>
      <w:pPr>
        <w:pStyle w:val="Heading1"/>
      </w:pPr>
      <w:r>
        <w:t xml:space="preserve">Research Proposal: Strengthening Economic Resilience through Tailoring Sector Transformation in Sudan Khartoum</w:t>
      </w:r>
    </w:p>
    <w:bookmarkStart w:id="20" w:name="abstract"/>
    <w:p>
      <w:pPr>
        <w:pStyle w:val="Heading2"/>
      </w:pPr>
      <w:r>
        <w:t xml:space="preserve">Abstract</w:t>
      </w:r>
    </w:p>
    <w:p>
      <w:pPr>
        <w:pStyle w:val="FirstParagraph"/>
      </w:pPr>
      <w:r>
        <w:t xml:space="preserve">This Research Proposal outlines a comprehensive study targeting the critical role of tailoring as an economic engine within Sudan Khartoum. Focusing on artisanal tailors operating in informal markets, this project addresses urgent challenges including market access barriers, financial constraints, and limited digital integration. With over 40% of Khartoum's urban employment linked to informal sectors where tailoring constitutes a significant subset (Sudan Central Bureau of Statistics, 2023), this research seeks to develop actionable strategies for sustainable growth. The proposal spans eight months, employing mixed-methods fieldwork across six districts in Khartoum (including Omdurman and Khartoum North), with active collaboration with the Sudanese Tailors' Association. By centering on practical solutions for local artisans, this Research Proposal directly contributes to national economic stability and gender-inclusive entrepreneurship in Sudan Khartoum.</w:t>
      </w:r>
    </w:p>
    <w:bookmarkEnd w:id="20"/>
    <w:bookmarkStart w:id="21" w:name="X9adfddf9ffaebdd2b4bfd23d6d11796878e3672"/>
    <w:p>
      <w:pPr>
        <w:pStyle w:val="Heading2"/>
      </w:pPr>
      <w:r>
        <w:t xml:space="preserve">1. Introduction: The Strategic Importance of Tailoring in Sudan Khartoum</w:t>
      </w:r>
    </w:p>
    <w:p>
      <w:pPr>
        <w:pStyle w:val="FirstParagraph"/>
      </w:pPr>
      <w:r>
        <w:t xml:space="preserve">Sudan Khartoum, as the nation's political, cultural, and economic epicenter, hosts a vibrant yet vulnerable tailoring sector. Tailors here form the backbone of Sudanese fashion identity—from crafting traditional</w:t>
      </w:r>
      <w:r>
        <w:t xml:space="preserve"> </w:t>
      </w:r>
      <w:r>
        <w:rPr>
          <w:iCs/>
          <w:i/>
        </w:rPr>
        <w:t xml:space="preserve">thobes</w:t>
      </w:r>
      <w:r>
        <w:t xml:space="preserve"> </w:t>
      </w:r>
      <w:r>
        <w:t xml:space="preserve">for national ceremonies to producing contemporary wear in bustling markets like Souq al-Aziziyah. However, the sector faces severe pressures: currency volatility (Sudan’s inflation reached 180% in 2023), disrupted supply chains for fabrics, and minimal access to financial services. This Research Proposal positions tailoring not merely as a craft but as a vital livelihood generator for over 50,000 artisans in Khartoum alone (Ministry of Industry Report, 2023). Without intervention, these tailors risk displacement amid Sudan’s socio-economic crisis. Our work targets this pivotal sector to foster localized economic resilience within Sudan Khartoum.</w:t>
      </w:r>
    </w:p>
    <w:bookmarkEnd w:id="21"/>
    <w:bookmarkStart w:id="22" w:name="research-problem-statement"/>
    <w:p>
      <w:pPr>
        <w:pStyle w:val="Heading2"/>
      </w:pPr>
      <w:r>
        <w:t xml:space="preserve">2. Research Problem Statement</w:t>
      </w:r>
    </w:p>
    <w:p>
      <w:pPr>
        <w:pStyle w:val="FirstParagraph"/>
      </w:pPr>
      <w:r>
        <w:t xml:space="preserve">The tailoring industry in Khartoum operates primarily in the informal economy, lacking standardized training, market linkages, and digital tools. Key gaps include: (1) Over 70% of tailors report losing sales due to inability to process online orders or access reliable fabric suppliers; (2) Women artisans—constituting 65% of tailors in Khartoum—face heightened barriers in capital acquisition; (3) Traditional techniques risk obsolescence without adaptive skill development. Current government initiatives remain fragmented, ignoring the nuanced realities of tailor microbusinesses. This Research Proposal addresses these gaps through context-specific solutions grounded in Khartoum’s socio-economic landscape.</w:t>
      </w:r>
    </w:p>
    <w:bookmarkEnd w:id="22"/>
    <w:bookmarkStart w:id="23" w:name="research-objectives"/>
    <w:p>
      <w:pPr>
        <w:pStyle w:val="Heading2"/>
      </w:pPr>
      <w:r>
        <w:t xml:space="preserve">3. Research Objectives</w:t>
      </w:r>
    </w:p>
    <w:p>
      <w:pPr>
        <w:numPr>
          <w:ilvl w:val="0"/>
          <w:numId w:val="1001"/>
        </w:numPr>
        <w:pStyle w:val="Compact"/>
      </w:pPr>
      <w:r>
        <w:t xml:space="preserve">To map the current operational challenges faced by tailors across 10 informal clusters in Sudan Khartoum, with gender-disaggregated analysis.</w:t>
      </w:r>
    </w:p>
    <w:p>
      <w:pPr>
        <w:numPr>
          <w:ilvl w:val="0"/>
          <w:numId w:val="1001"/>
        </w:numPr>
        <w:pStyle w:val="Compact"/>
      </w:pPr>
      <w:r>
        <w:t xml:space="preserve">To co-design and pilot a low-cost mobile application for order management, fabric sourcing, and financial literacy—tailored to Khartoum’s digital infrastructure limitations.</w:t>
      </w:r>
    </w:p>
    <w:p>
      <w:pPr>
        <w:numPr>
          <w:ilvl w:val="0"/>
          <w:numId w:val="1001"/>
        </w:numPr>
        <w:pStyle w:val="Compact"/>
      </w:pPr>
      <w:r>
        <w:t xml:space="preserve">To establish a micro-credit referral system connecting tailors with ethical lenders through the Sudanese Tailors’ Association.</w:t>
      </w:r>
    </w:p>
    <w:p>
      <w:pPr>
        <w:numPr>
          <w:ilvl w:val="0"/>
          <w:numId w:val="1001"/>
        </w:numPr>
        <w:pStyle w:val="Compact"/>
      </w:pPr>
      <w:r>
        <w:t xml:space="preserve">To document traditional sewing techniques and integrate cultural elements into modern product lines, enhancing market competitiveness for Khartoum-based tailoring brands.</w:t>
      </w:r>
    </w:p>
    <w:bookmarkEnd w:id="23"/>
    <w:bookmarkStart w:id="24" w:name="methodology"/>
    <w:p>
      <w:pPr>
        <w:pStyle w:val="Heading2"/>
      </w:pPr>
      <w:r>
        <w:t xml:space="preserve">4. Methodology</w:t>
      </w:r>
    </w:p>
    <w:p>
      <w:pPr>
        <w:pStyle w:val="FirstParagraph"/>
      </w:pPr>
      <w:r>
        <w:t xml:space="preserve">This Research Proposal employs a phased mixed-methods approach: (1)</w:t>
      </w:r>
      <w:r>
        <w:t xml:space="preserve"> </w:t>
      </w:r>
      <w:r>
        <w:rPr>
          <w:iCs/>
          <w:i/>
        </w:rPr>
        <w:t xml:space="preserve">Baseline Survey</w:t>
      </w:r>
      <w:r>
        <w:t xml:space="preserve">: Structured interviews with 300 tailors across Khartoum’s districts, using local translators to ensure cultural resonance; (2)</w:t>
      </w:r>
      <w:r>
        <w:t xml:space="preserve"> </w:t>
      </w:r>
      <w:r>
        <w:rPr>
          <w:iCs/>
          <w:i/>
        </w:rPr>
        <w:t xml:space="preserve">Participatory Workshops</w:t>
      </w:r>
      <w:r>
        <w:t xml:space="preserve">: Collaborative design sessions with artisan collectives in Omdurman to co-develop the mobile app prototype; (3)</w:t>
      </w:r>
      <w:r>
        <w:t xml:space="preserve"> </w:t>
      </w:r>
      <w:r>
        <w:rPr>
          <w:iCs/>
          <w:i/>
        </w:rPr>
        <w:t xml:space="preserve">Intervention Pilot</w:t>
      </w:r>
      <w:r>
        <w:t xml:space="preserve">: Testing the app and financial referral system across 50 tailors for three months, measuring outcomes like order volume and income stability; (4)</w:t>
      </w:r>
      <w:r>
        <w:t xml:space="preserve"> </w:t>
      </w:r>
      <w:r>
        <w:rPr>
          <w:iCs/>
          <w:i/>
        </w:rPr>
        <w:t xml:space="preserve">Impact Assessment</w:t>
      </w:r>
      <w:r>
        <w:t xml:space="preserve">: Comparative analysis of pilot vs. control groups using quantitative data (sales records) and qualitative feedback (focus groups). Ethical clearance will be secured from Khartoum University’s Research Ethics Board to ensure community-centered research in Sudan Khartoum.</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aligns with Sudan’s National Economic Strategy 2030, which prioritizes informal sector formalization. By focusing on tailoring—a sector deeply embedded in Khartoum’s social fabric—we aim to demonstrate a scalable model for urban artisan economies. Expected outcomes include: (a) A functional mobile tool reducing administrative time by 40% for participating tailors; (b) A verified credit pipeline accessing $50,000 in seed capital for women-led tailoring collectives; (c) A documented "Sudan Khartoum Traditional Stitching Guide" preserving cultural heritage while boosting export potential. Critically, the project empowers tailors as active agents of change rather than passive beneficiaries—ensuring solutions are locally owned and sustainable.</w:t>
      </w:r>
    </w:p>
    <w:bookmarkEnd w:id="25"/>
    <w:bookmarkStart w:id="26" w:name="budget-overview"/>
    <w:p>
      <w:pPr>
        <w:pStyle w:val="Heading2"/>
      </w:pPr>
      <w:r>
        <w:t xml:space="preserve">6. Budget Overview</w:t>
      </w:r>
    </w:p>
    <w:p>
      <w:pPr>
        <w:pStyle w:val="FirstParagraph"/>
      </w:pPr>
      <w:r>
        <w:t xml:space="preserve">Total requested funding: $48,500 (USD). Allocation includes: Field researcher stipends ($15,000), mobile app development ($22,000), workshop materials and translation services ($7,500), impact assessment tools ($4,00); aligning with Sudan’s current economic constraints through cost-effective resource use.</w:t>
      </w:r>
    </w:p>
    <w:bookmarkEnd w:id="26"/>
    <w:bookmarkStart w:id="27" w:name="conclusion"/>
    <w:p>
      <w:pPr>
        <w:pStyle w:val="Heading2"/>
      </w:pPr>
      <w:r>
        <w:t xml:space="preserve">7. Conclusion</w:t>
      </w:r>
    </w:p>
    <w:p>
      <w:pPr>
        <w:pStyle w:val="FirstParagraph"/>
      </w:pPr>
      <w:r>
        <w:t xml:space="preserve">The tailoring sector in Sudan Khartoum represents both a cultural treasure and an economic lifeline. This Research Proposal transcends conventional academic inquiry by embedding itself within the lived realities of Khartoum’s artisans, particularly women who navigate intersecting challenges of poverty and gender inequality. By centering the tailor’s voice—from designing digital tools to shaping financial access—this project promises not just data, but tangible pathways toward dignity and prosperity. The proposed research is a strategic investment in Sudan Khartoum’s future, proving that even amid crisis, local innovation can rebuild resilience from the ground up. We urge stakeholders to support this initiative as a catalyst for inclusive growth across Sudan.</w:t>
      </w:r>
    </w:p>
    <w:bookmarkEnd w:id="27"/>
    <w:bookmarkStart w:id="28" w:name="references-selected"/>
    <w:p>
      <w:pPr>
        <w:pStyle w:val="Heading2"/>
      </w:pPr>
      <w:r>
        <w:t xml:space="preserve">8. References (Selected)</w:t>
      </w:r>
    </w:p>
    <w:p>
      <w:pPr>
        <w:numPr>
          <w:ilvl w:val="0"/>
          <w:numId w:val="1002"/>
        </w:numPr>
        <w:pStyle w:val="Compact"/>
      </w:pPr>
      <w:r>
        <w:t xml:space="preserve">Sudan Central Bureau of Statistics. (2023). *Informal Sector Employment Survey: Khartoum State*. Khartoum.</w:t>
      </w:r>
    </w:p>
    <w:p>
      <w:pPr>
        <w:numPr>
          <w:ilvl w:val="0"/>
          <w:numId w:val="1002"/>
        </w:numPr>
        <w:pStyle w:val="Compact"/>
      </w:pPr>
      <w:r>
        <w:t xml:space="preserve">Ministry of Industry, Sudan. (2023). *Sudan Tailoring Sector Report*. Federal Ministry of Industry.</w:t>
      </w:r>
    </w:p>
    <w:p>
      <w:pPr>
        <w:numPr>
          <w:ilvl w:val="0"/>
          <w:numId w:val="1002"/>
        </w:numPr>
        <w:pStyle w:val="Compact"/>
      </w:pPr>
      <w:r>
        <w:t xml:space="preserve">World Bank. (2024). *Sudan Economic Update: Navigating Fragility*.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Tailoring Industry in Sudan Khartoum through Sustainable Innovation</dc:title>
  <dc:creator/>
  <cp:keywords/>
  <dcterms:created xsi:type="dcterms:W3CDTF">2026-07-20T08:05:08Z</dcterms:created>
  <dcterms:modified xsi:type="dcterms:W3CDTF">2026-07-20T08:05:08Z</dcterms:modified>
</cp:coreProperties>
</file>

<file path=docProps/custom.xml><?xml version="1.0" encoding="utf-8"?>
<Properties xmlns="http://schemas.openxmlformats.org/officeDocument/2006/custom-properties" xmlns:vt="http://schemas.openxmlformats.org/officeDocument/2006/docPropsVTypes"/>
</file>