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Interventions</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Switzerland</w:t>
      </w:r>
      <w:r>
        <w:t xml:space="preserve"> </w:t>
      </w:r>
      <w:r>
        <w:t xml:space="preserve">Zurich</w:t>
      </w:r>
    </w:p>
    <w:bookmarkStart w:id="28" w:name="Xd32a08ac7ecb74cc1cfce56b827d0c8ecceefa0"/>
    <w:p>
      <w:pPr>
        <w:pStyle w:val="Heading1"/>
      </w:pPr>
      <w:r>
        <w:t xml:space="preserve">Research Proposal: Designing and Evaluating Tailored Health Interventions for the Zurich Metropolitan Region, Switzerland</w:t>
      </w:r>
    </w:p>
    <w:bookmarkStart w:id="20" w:name="abstract"/>
    <w:p>
      <w:pPr>
        <w:pStyle w:val="Heading2"/>
      </w:pPr>
      <w:r>
        <w:t xml:space="preserve">Abstract</w:t>
      </w:r>
    </w:p>
    <w:p>
      <w:pPr>
        <w:pStyle w:val="FirstParagraph"/>
      </w:pPr>
      <w:r>
        <w:t xml:space="preserve">This research proposal outlines a rigorous investigation into the development and implementation of</w:t>
      </w:r>
      <w:r>
        <w:t xml:space="preserve"> </w:t>
      </w:r>
      <w:r>
        <w:rPr>
          <w:bCs/>
          <w:b/>
        </w:rPr>
        <w:t xml:space="preserve">tailored</w:t>
      </w:r>
      <w:r>
        <w:t xml:space="preserve"> </w:t>
      </w:r>
      <w:r>
        <w:t xml:space="preserve">healthcare interventions specifically designed for the unique socio-demographic and structural context of</w:t>
      </w:r>
      <w:r>
        <w:t xml:space="preserve"> </w:t>
      </w:r>
      <w:r>
        <w:rPr>
          <w:bCs/>
          <w:b/>
        </w:rPr>
        <w:t xml:space="preserve">Switzerland Zurich</w:t>
      </w:r>
      <w:r>
        <w:t xml:space="preserve">. With Zurich serving as Switzerland's economic engine and a hub for international talent, its healthcare system faces distinctive challenges including linguistic diversity, high population density, aging demographics, and premium service expectations. Current generic approaches to healthcare optimization prove inadequate in this context. This project employs mixed-methods research to co-create evidence-based,</w:t>
      </w:r>
      <w:r>
        <w:t xml:space="preserve"> </w:t>
      </w:r>
      <w:r>
        <w:rPr>
          <w:bCs/>
          <w:b/>
        </w:rPr>
        <w:t xml:space="preserve">tailored</w:t>
      </w:r>
      <w:r>
        <w:t xml:space="preserve"> </w:t>
      </w:r>
      <w:r>
        <w:t xml:space="preserve">solutions with Zurich stakeholders (healthcare providers, patients, policymakers), aiming to enhance efficiency, equity, and patient satisfaction within the Swiss framework. The findings will directly inform regional health policy and serve as a replicable model for other cantonal capitals in</w:t>
      </w:r>
      <w:r>
        <w:t xml:space="preserve"> </w:t>
      </w:r>
      <w:r>
        <w:rPr>
          <w:bCs/>
          <w:b/>
        </w:rPr>
        <w:t xml:space="preserve">Switzerland Zurich</w:t>
      </w:r>
      <w:r>
        <w:t xml:space="preserve">.</w:t>
      </w:r>
    </w:p>
    <w:bookmarkEnd w:id="20"/>
    <w:bookmarkStart w:id="21" w:name="X9d1427365f98c98b28b41d862992ce93f3e983a"/>
    <w:p>
      <w:pPr>
        <w:pStyle w:val="Heading2"/>
      </w:pPr>
      <w:r>
        <w:t xml:space="preserve">1. Introduction: The Imperative for Tailored Approaches in Zurich</w:t>
      </w:r>
    </w:p>
    <w:p>
      <w:pPr>
        <w:pStyle w:val="FirstParagraph"/>
      </w:pPr>
      <w:r>
        <w:t xml:space="preserve">Switzerland's decentralized healthcare system, while highly regarded globally, encounters significant pressure points within the dynamic environment of Zurich. As the nation's most populous canton (over 1.5 million residents) and a magnet for international professionals, Zurich presents a complex tapestry of needs: high immigration rates necessitate multilingual services; an aging population strains geriatric care; and intense economic activity demands rapid, seamless healthcare access. Generic 'one-size-fits-all' interventions, often developed elsewhere or at federal level, frequently fail to account for this specific confluence of factors. A</w:t>
      </w:r>
      <w:r>
        <w:t xml:space="preserve"> </w:t>
      </w:r>
      <w:r>
        <w:rPr>
          <w:bCs/>
          <w:b/>
        </w:rPr>
        <w:t xml:space="preserve">tailor</w:t>
      </w:r>
      <w:r>
        <w:t xml:space="preserve">-made approach is not merely beneficial but essential for sustainable healthcare delivery in</w:t>
      </w:r>
      <w:r>
        <w:t xml:space="preserve"> </w:t>
      </w:r>
      <w:r>
        <w:rPr>
          <w:bCs/>
          <w:b/>
        </w:rPr>
        <w:t xml:space="preserve">Switzerland Zurich</w:t>
      </w:r>
      <w:r>
        <w:t xml:space="preserve">. This research addresses the critical gap between national policy and hyper-local implementation, focusing squarely on the unique demands of Zurich's population and infrastructure.</w:t>
      </w:r>
    </w:p>
    <w:bookmarkEnd w:id="21"/>
    <w:bookmarkStart w:id="22" w:name="X8663831409e93c5cb7baee7791c8c1492965a8f"/>
    <w:p>
      <w:pPr>
        <w:pStyle w:val="Heading2"/>
      </w:pPr>
      <w:r>
        <w:t xml:space="preserve">2. Literature Review: The Limitations of Generic Models in Urban Swiss Contexts</w:t>
      </w:r>
    </w:p>
    <w:p>
      <w:pPr>
        <w:pStyle w:val="FirstParagraph"/>
      </w:pPr>
      <w:r>
        <w:t xml:space="preserve">Existing literature overwhelmingly supports personalized care but largely neglects the specific application within dense, multi-lingual urban cantonal settings like Zurich. Studies on healthcare optimization in Switzerland (e.g., Suter et al., 2021; Swiss Federal Statistical Office data) often treat cantons as homogeneous units, overlooking intra-cantonal variations between Zurich City and its suburban districts or between German-speaking and French/Italian-speaking populations. Research on 'tailored' interventions typically focuses on single conditions (e.g., diabetes management in rural areas), not systemic, cross-sectoral adaptation for a major metropolitan hub. Crucially, no significant study has systematically evaluated the co-creation of</w:t>
      </w:r>
      <w:r>
        <w:t xml:space="preserve"> </w:t>
      </w:r>
      <w:r>
        <w:rPr>
          <w:bCs/>
          <w:b/>
        </w:rPr>
        <w:t xml:space="preserve">tailored</w:t>
      </w:r>
      <w:r>
        <w:t xml:space="preserve"> </w:t>
      </w:r>
      <w:r>
        <w:t xml:space="preserve">solutions with Zurich-specific stakeholders (hospitals like University Hospital Zurich, primary care networks like Kantonsspital St. Gallen’s network in Zürich, community organizations) to address the city's unique challenges. This project directly bridges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mapping the specific healthcare access barriers, unmet needs, and resource constraints within Zurich's diverse population segments.</w:t>
      </w:r>
    </w:p>
    <w:p>
      <w:pPr>
        <w:numPr>
          <w:ilvl w:val="0"/>
          <w:numId w:val="1001"/>
        </w:numPr>
        <w:pStyle w:val="Compact"/>
      </w:pPr>
      <w:r>
        <w:t xml:space="preserve">To co-design and pilot 3-4 evidence-based,</w:t>
      </w:r>
      <w:r>
        <w:t xml:space="preserve"> </w:t>
      </w:r>
      <w:r>
        <w:rPr>
          <w:bCs/>
          <w:b/>
        </w:rPr>
        <w:t xml:space="preserve">tailored</w:t>
      </w:r>
      <w:r>
        <w:t xml:space="preserve"> </w:t>
      </w:r>
      <w:r>
        <w:t xml:space="preserve">intervention modules (e.g., multilingual digital triage for immigrants; streamlined geriatric care pathways integrating social services; telehealth solutions for remote Zurich suburbs) with active participation of Zurich healthcare providers, patients, and city officials.</w:t>
      </w:r>
    </w:p>
    <w:p>
      <w:pPr>
        <w:numPr>
          <w:ilvl w:val="0"/>
          <w:numId w:val="1001"/>
        </w:numPr>
        <w:pStyle w:val="Compact"/>
      </w:pPr>
      <w:r>
        <w:t xml:space="preserve">To rigorously evaluate the pilot interventions using mixed methods (surveys, focus groups, administrative data analysis) focusing on outcomes relevant to</w:t>
      </w:r>
      <w:r>
        <w:t xml:space="preserve"> </w:t>
      </w:r>
      <w:r>
        <w:rPr>
          <w:bCs/>
          <w:b/>
        </w:rPr>
        <w:t xml:space="preserve">Switzerland Zurich</w:t>
      </w:r>
      <w:r>
        <w:t xml:space="preserve">: reduced wait times, improved patient satisfaction across linguistic groups (measured via validated Swiss scales), cost-effectiveness within the Zurich cantonal budget framework.</w:t>
      </w:r>
    </w:p>
    <w:p>
      <w:pPr>
        <w:numPr>
          <w:ilvl w:val="0"/>
          <w:numId w:val="1001"/>
        </w:numPr>
        <w:pStyle w:val="Compact"/>
      </w:pPr>
      <w:r>
        <w:t xml:space="preserve">To develop a scalable 'Zurich Toolkit' for designing and implementing context-specific healthcare adaptations, directly applicable to other regions in</w:t>
      </w:r>
      <w:r>
        <w:t xml:space="preserve"> </w:t>
      </w:r>
      <w:r>
        <w:rPr>
          <w:bCs/>
          <w:b/>
        </w:rPr>
        <w:t xml:space="preserve">Switzerland</w:t>
      </w:r>
      <w:r>
        <w:t xml:space="preserve"> </w:t>
      </w:r>
      <w:r>
        <w:t xml:space="preserve">seeking localization.</w:t>
      </w:r>
    </w:p>
    <w:bookmarkEnd w:id="23"/>
    <w:bookmarkStart w:id="24" w:name="X922ee45fac88651182affc20a8f7bcd271f8c05"/>
    <w:p>
      <w:pPr>
        <w:pStyle w:val="Heading2"/>
      </w:pPr>
      <w:r>
        <w:t xml:space="preserve">4. Methodology: A Zurich-Centric Mixed-Methods Approach</w:t>
      </w:r>
    </w:p>
    <w:p>
      <w:pPr>
        <w:pStyle w:val="FirstParagraph"/>
      </w:pPr>
      <w:r>
        <w:t xml:space="preserve">The research employs a pragmatic, participatory action research (PAR) design ensuring genuine</w:t>
      </w:r>
      <w:r>
        <w:t xml:space="preserve"> </w:t>
      </w:r>
      <w:r>
        <w:rPr>
          <w:bCs/>
          <w:b/>
        </w:rPr>
        <w:t xml:space="preserve">tailoring</w:t>
      </w:r>
      <w:r>
        <w:t xml:space="preserve">. Phase 1 involves qualitative deep dives (n=80+ interviews, 6 focus groups across linguistic/age cohorts in Zurich) with patients and providers to identify core issues. Phase 2 utilizes workshops co-facilitated by ETH Zurich health policy experts and Zurich health authorities to translate findings into specific intervention concepts. Phase 3 conducts a quasi-experimental pilot (6 months) comparing intervention sites in targeted Zurich districts against control sites, using quantitative metrics from the Swiss Federal Health Observatory and qualitative feedback. All data analysis will be conducted with strict adherence to Swiss data privacy laws (FADP), ensuring sensitivity to Zurich's cultural and linguistic diversity. Crucially, the design process itself is</w:t>
      </w:r>
      <w:r>
        <w:t xml:space="preserve"> </w:t>
      </w:r>
      <w:r>
        <w:rPr>
          <w:bCs/>
          <w:b/>
        </w:rPr>
        <w:t xml:space="preserve">tailored</w:t>
      </w:r>
      <w:r>
        <w:t xml:space="preserve">, incorporating Zurich-specific administrative structures (e.g., cantonal health insurance funds like SWICA) and local health promotion strategies.</w:t>
      </w:r>
    </w:p>
    <w:bookmarkEnd w:id="24"/>
    <w:bookmarkStart w:id="25" w:name="X5f2977e718d183860c1c2523b53529796a72b92"/>
    <w:p>
      <w:pPr>
        <w:pStyle w:val="Heading2"/>
      </w:pPr>
      <w:r>
        <w:t xml:space="preserve">5. Significance &amp; Expected Impact for Switzerland Zurich</w:t>
      </w:r>
    </w:p>
    <w:p>
      <w:pPr>
        <w:pStyle w:val="FirstParagraph"/>
      </w:pPr>
      <w:r>
        <w:t xml:space="preserve">This research delivers direct, actionable value for the Zurich healthcare ecosystem. Unlike national studies, its findings will provide Zurich's policymakers (Cantonal Health Department), hospitals, and insurers with concrete tools to optimize services *for their specific population*. By focusing on</w:t>
      </w:r>
      <w:r>
        <w:t xml:space="preserve"> </w:t>
      </w:r>
      <w:r>
        <w:rPr>
          <w:bCs/>
          <w:b/>
        </w:rPr>
        <w:t xml:space="preserve">tailored</w:t>
      </w:r>
      <w:r>
        <w:t xml:space="preserve"> </w:t>
      </w:r>
      <w:r>
        <w:t xml:space="preserve">solutions proven effective within the Zurich context—addressing real-time pain points like multilingual communication gaps in emergency departments or fragmented care for elderly migrants—the project promises measurable improvements in patient experience and system efficiency. The 'Zurich Toolkit' will become a standard resource, fostering a culture of localized innovation across</w:t>
      </w:r>
      <w:r>
        <w:t xml:space="preserve"> </w:t>
      </w:r>
      <w:r>
        <w:rPr>
          <w:bCs/>
          <w:b/>
        </w:rPr>
        <w:t xml:space="preserve">Switzerland Zurich</w:t>
      </w:r>
      <w:r>
        <w:t xml:space="preserve">. Furthermore, it positions Zurich as a leader in developing scalable models for urban healthcare adaptation within the Swiss federal system, enhancing Switzerland's global reputation in health innovation.</w:t>
      </w:r>
    </w:p>
    <w:bookmarkEnd w:id="25"/>
    <w:bookmarkStart w:id="26" w:name="timeline-resources"/>
    <w:p>
      <w:pPr>
        <w:pStyle w:val="Heading2"/>
      </w:pPr>
      <w:r>
        <w:t xml:space="preserve">6. Timeline &amp; Resources</w:t>
      </w:r>
    </w:p>
    <w:p>
      <w:pPr>
        <w:pStyle w:val="FirstParagraph"/>
      </w:pPr>
      <w:r>
        <w:t xml:space="preserve">The 18-month project (Months 1-6: Needs Assessment; Months 7-12: Co-design &amp; Pilot Setup; Months 13-18: Piloting, Evaluation, Toolkit Finalization) will leverage key Zurich partnerships: University Hospital Zurich (Clinical Support), ETH Zurich (Methodology/Data Science), and the Zürcher Gesundheitsförderung (Community Engagement). Budget allocation prioritizes local expertise and data access within</w:t>
      </w:r>
      <w:r>
        <w:t xml:space="preserve"> </w:t>
      </w:r>
      <w:r>
        <w:rPr>
          <w:bCs/>
          <w:b/>
        </w:rPr>
        <w:t xml:space="preserve">Switzerland Zurich</w:t>
      </w:r>
      <w:r>
        <w:t xml:space="preserve">, ensuring contextual relevance. Dissemination includes tailored reports for municipal authorities, a public webinar series in Zurich, and publication in Swiss health journals like 'Schweizerische Medizinische Wochenschrift'.</w:t>
      </w:r>
    </w:p>
    <w:bookmarkEnd w:id="26"/>
    <w:bookmarkStart w:id="27" w:name="X380da51f56e790d82969a3e5fbd62c6ae207a6e"/>
    <w:p>
      <w:pPr>
        <w:pStyle w:val="Heading2"/>
      </w:pPr>
      <w:r>
        <w:t xml:space="preserve">7. Conclusion: A Necessary Step for Zurich's Healthcare Future</w:t>
      </w:r>
    </w:p>
    <w:p>
      <w:pPr>
        <w:pStyle w:val="FirstParagraph"/>
      </w:pPr>
      <w:r>
        <w:t xml:space="preserve">In an era demanding both efficiency and equity, the generic approach to healthcare is insufficient for a complex metropolis like Zurich. This research proposal champions the critical need for solutions meticulously</w:t>
      </w:r>
      <w:r>
        <w:t xml:space="preserve"> </w:t>
      </w:r>
      <w:r>
        <w:rPr>
          <w:bCs/>
          <w:b/>
        </w:rPr>
        <w:t xml:space="preserve">tailored</w:t>
      </w:r>
      <w:r>
        <w:t xml:space="preserve"> </w:t>
      </w:r>
      <w:r>
        <w:t xml:space="preserve">to the intricate realities of</w:t>
      </w:r>
      <w:r>
        <w:t xml:space="preserve"> </w:t>
      </w:r>
      <w:r>
        <w:rPr>
          <w:bCs/>
          <w:b/>
        </w:rPr>
        <w:t xml:space="preserve">Switzerland Zurich</w:t>
      </w:r>
      <w:r>
        <w:t xml:space="preserve">. By centering local voices, leveraging Zurich's unique assets (academic institutions, diverse population), and generating actionable evidence directly applicable within the canton's framework, this project moves beyond theoretical discussion. It delivers a practical roadmap for building a more responsive, effective, and human-centered healthcare system that truly serves the people of</w:t>
      </w:r>
      <w:r>
        <w:t xml:space="preserve"> </w:t>
      </w:r>
      <w:r>
        <w:rPr>
          <w:bCs/>
          <w:b/>
        </w:rPr>
        <w:t xml:space="preserve">Switzerland Zurich</w:t>
      </w:r>
      <w:r>
        <w:t xml:space="preserve">. The investment in this</w:t>
      </w:r>
      <w:r>
        <w:t xml:space="preserve"> </w:t>
      </w:r>
      <w:r>
        <w:rPr>
          <w:bCs/>
          <w:b/>
        </w:rPr>
        <w:t xml:space="preserve">tailored</w:t>
      </w:r>
      <w:r>
        <w:t xml:space="preserve"> </w:t>
      </w:r>
      <w:r>
        <w:t xml:space="preserve">research is an investment in Zurich's sustainable health future and a model for the entire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Interventions for Sustainable Healthcare in Switzerland Zurich</dc:title>
  <dc:creator/>
  <dc:language>en</dc:language>
  <cp:keywords/>
  <dcterms:created xsi:type="dcterms:W3CDTF">2025-12-08T23:43:35Z</dcterms:created>
  <dcterms:modified xsi:type="dcterms:W3CDTF">2025-12-08T23:43:35Z</dcterms:modified>
</cp:coreProperties>
</file>

<file path=docProps/custom.xml><?xml version="1.0" encoding="utf-8"?>
<Properties xmlns="http://schemas.openxmlformats.org/officeDocument/2006/custom-properties" xmlns:vt="http://schemas.openxmlformats.org/officeDocument/2006/docPropsVTypes"/>
</file>