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Thailand</w:t>
      </w:r>
      <w:r>
        <w:t xml:space="preserve"> </w:t>
      </w:r>
      <w:r>
        <w:t xml:space="preserve">Bangkok</w:t>
      </w:r>
    </w:p>
    <w:bookmarkStart w:id="28" w:name="Xa38a61ea20bc46ee6a6eab4d11ea620abd1dfdd"/>
    <w:p>
      <w:pPr>
        <w:pStyle w:val="Heading1"/>
      </w:pPr>
      <w:r>
        <w:t xml:space="preserve">Research Proposal: The Evolution and Sustainability of Traditional Tailoring in Thailand Bangkok</w:t>
      </w:r>
    </w:p>
    <w:bookmarkStart w:id="20" w:name="introduction-and-background"/>
    <w:p>
      <w:pPr>
        <w:pStyle w:val="Heading2"/>
      </w:pPr>
      <w:r>
        <w:t xml:space="preserve">1. Introduction and Background</w:t>
      </w:r>
    </w:p>
    <w:p>
      <w:pPr>
        <w:pStyle w:val="FirstParagraph"/>
      </w:pPr>
      <w:r>
        <w:t xml:space="preserve">The art of tailoring represents a cultural cornerstone deeply embedded in the social fabric of Thailand, particularly within the vibrant metropolis of Bangkok. For centuries, skilled tailors have shaped Thai identity through intricate craftsmanship, blending indigenous techniques with global influences to create garments that define both daily life and ceremonial occasions. In Thailand's bustling capital, tailoring is not merely a trade but a living heritage—evident in the iconic "suea phraratchawong" (royal attire) and the ubiquitous "chut thai" (Thai dress) crafted by generations of artisans. However, Bangkok's rapid urbanization, tourism-driven market shifts, and competition from fast-fashion retailers threaten this artisanal tradition. This</w:t>
      </w:r>
      <w:r>
        <w:t xml:space="preserve"> </w:t>
      </w:r>
      <w:r>
        <w:rPr>
          <w:bCs/>
          <w:b/>
        </w:rPr>
        <w:t xml:space="preserve">Research Proposal</w:t>
      </w:r>
      <w:r>
        <w:t xml:space="preserve"> </w:t>
      </w:r>
      <w:r>
        <w:t xml:space="preserve">investigates the current state of traditional tailoring in Thailand Bangkok to develop actionable strategies for its preservation and sustainable growth.</w:t>
      </w:r>
    </w:p>
    <w:bookmarkEnd w:id="20"/>
    <w:bookmarkStart w:id="21" w:name="problem-statement"/>
    <w:p>
      <w:pPr>
        <w:pStyle w:val="Heading2"/>
      </w:pPr>
      <w:r>
        <w:t xml:space="preserve">2. Problem Statement</w:t>
      </w:r>
    </w:p>
    <w:p>
      <w:pPr>
        <w:pStyle w:val="FirstParagraph"/>
      </w:pPr>
      <w:r>
        <w:t xml:space="preserve">Bangkok's tailoring industry faces unprecedented challenges: young generations abandon apprenticeships due to perceived low profitability, heritage techniques risk obsolescence as digital pattern-making replaces hand-stitching, and tourism-dependent businesses struggle with seasonal demand fluctuations. A 2023 survey by the Thai Ministry of Culture revealed that 68% of Bangkok's traditional tailoring workshops have reduced staff in the past decade, while 42% report difficulty sourcing authentic fabrics like handwoven silk. Without urgent intervention, this irreplaceable cultural asset—recognized by UNESCO as intangible heritage—will erode. This research directly addresses the critical gap between preserving artisanal integrity and adapting to modern economic realities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tailoring techniques, material sourcing networks, and business models across 50+ active workshops in Bangkok's historic tailoring districts (e.g., Yaowarat, Rattanakosin).</w:t>
      </w:r>
    </w:p>
    <w:p>
      <w:pPr>
        <w:numPr>
          <w:ilvl w:val="0"/>
          <w:numId w:val="1001"/>
        </w:numPr>
        <w:pStyle w:val="Compact"/>
      </w:pPr>
      <w:r>
        <w:t xml:space="preserve">To assess socio-economic pressures affecting traditional tailors through qualitative interviews with master artisans and their apprentices.</w:t>
      </w:r>
    </w:p>
    <w:p>
      <w:pPr>
        <w:numPr>
          <w:ilvl w:val="0"/>
          <w:numId w:val="1001"/>
        </w:numPr>
        <w:pStyle w:val="Compact"/>
      </w:pPr>
      <w:r>
        <w:t xml:space="preserve">To evaluate tourism's dual impact: how international demand sustains but also commodifies artisanal practices.</w:t>
      </w:r>
    </w:p>
    <w:p>
      <w:pPr>
        <w:numPr>
          <w:ilvl w:val="0"/>
          <w:numId w:val="1001"/>
        </w:numPr>
        <w:pStyle w:val="Compact"/>
      </w:pPr>
      <w:r>
        <w:t xml:space="preserve">To co-develop a sustainability framework integrating cultural preservation, digital innovation, and market adaptation for Bangkok's tailoring sector.</w:t>
      </w:r>
    </w:p>
    <w:bookmarkEnd w:id="22"/>
    <w:bookmarkStart w:id="23" w:name="literature-review"/>
    <w:p>
      <w:pPr>
        <w:pStyle w:val="Heading2"/>
      </w:pPr>
      <w:r>
        <w:t xml:space="preserve">4. Literature Review</w:t>
      </w:r>
    </w:p>
    <w:p>
      <w:pPr>
        <w:pStyle w:val="FirstParagraph"/>
      </w:pPr>
      <w:r>
        <w:t xml:space="preserve">Existing studies on Thai fashion (e.g., Jiraporn &amp; Somsri, 2021) emphasize tailoring's historical significance but overlook contemporary operational challenges. Research by the Asian Institute of Technology (2020) identified digital literacy as a barrier for older artisans, yet no study has holistically mapped Bangkok's tailoring ecosystem. Crucially, Western-centric "slow fashion" models fail to account for Southeast Asian context—where tailoring is communal, family-run enterprise deeply tied to Buddhist cultural practices. This</w:t>
      </w:r>
      <w:r>
        <w:t xml:space="preserve"> </w:t>
      </w:r>
      <w:r>
        <w:rPr>
          <w:bCs/>
          <w:b/>
        </w:rPr>
        <w:t xml:space="preserve">Research Proposal</w:t>
      </w:r>
      <w:r>
        <w:t xml:space="preserve"> </w:t>
      </w:r>
      <w:r>
        <w:t xml:space="preserve">bridges this gap by centering local knowledge while addressing global market dynamics specific to</w:t>
      </w:r>
      <w:r>
        <w:t xml:space="preserve"> </w:t>
      </w:r>
      <w:r>
        <w:rPr>
          <w:bCs/>
          <w:b/>
        </w:rPr>
        <w:t xml:space="preserve">Thailand Bangkok</w:t>
      </w:r>
      <w:r>
        <w:t xml:space="preserve">.</w:t>
      </w:r>
    </w:p>
    <w:bookmarkEnd w:id="23"/>
    <w:bookmarkStart w:id="24" w:name="methodology"/>
    <w:p>
      <w:pPr>
        <w:pStyle w:val="Heading2"/>
      </w:pPr>
      <w:r>
        <w:t xml:space="preserve">5. Methodology</w:t>
      </w:r>
    </w:p>
    <w:p>
      <w:pPr>
        <w:pStyle w:val="FirstParagraph"/>
      </w:pPr>
      <w:r>
        <w:t xml:space="preserve">This mixed-methods study employs a 12-month fieldwork plan across three phases:</w:t>
      </w:r>
    </w:p>
    <w:p>
      <w:pPr>
        <w:numPr>
          <w:ilvl w:val="0"/>
          <w:numId w:val="1002"/>
        </w:numPr>
        <w:pStyle w:val="Compact"/>
      </w:pPr>
      <w:r>
        <w:rPr>
          <w:bCs/>
          <w:b/>
        </w:rPr>
        <w:t xml:space="preserve">Phase 1 (Months 1-4): Ethnographic Documentation</w:t>
      </w:r>
      <w:r>
        <w:t xml:space="preserve"> </w:t>
      </w:r>
      <w:r>
        <w:t xml:space="preserve">– Immersive observation at tailoring hubs, recording techniques via video/photography with consent. Focus on fabric dyeing (e.g., natural indigo), embroidery motifs, and client consultation rituals.</w:t>
      </w:r>
    </w:p>
    <w:p>
      <w:pPr>
        <w:numPr>
          <w:ilvl w:val="0"/>
          <w:numId w:val="1002"/>
        </w:numPr>
        <w:pStyle w:val="Compact"/>
      </w:pPr>
      <w:r>
        <w:rPr>
          <w:bCs/>
          <w:b/>
        </w:rPr>
        <w:t xml:space="preserve">Phase 2 (Months 5-8): Stakeholder Engagement</w:t>
      </w:r>
      <w:r>
        <w:t xml:space="preserve"> </w:t>
      </w:r>
      <w:r>
        <w:t xml:space="preserve">– Structured interviews with 30+ tailors, Thai Department of Cultural Promotion officials, and tourism boards. Surveys targeting 200 clients (locals/tourists) to analyze demand patterns.</w:t>
      </w:r>
    </w:p>
    <w:p>
      <w:pPr>
        <w:numPr>
          <w:ilvl w:val="0"/>
          <w:numId w:val="1002"/>
        </w:numPr>
        <w:pStyle w:val="Compact"/>
      </w:pPr>
      <w:r>
        <w:rPr>
          <w:bCs/>
          <w:b/>
        </w:rPr>
        <w:t xml:space="preserve">Phase 3 (Months 9-12): Solution Co-Creation</w:t>
      </w:r>
      <w:r>
        <w:t xml:space="preserve"> </w:t>
      </w:r>
      <w:r>
        <w:t xml:space="preserve">– Workshops with artisans to design low-cost digital tools (e.g., AR app for fabric visualization) and micro-finance models. Pilot testing in three district centers.</w:t>
      </w:r>
    </w:p>
    <w:p>
      <w:pPr>
        <w:pStyle w:val="FirstParagraph"/>
      </w:pPr>
      <w:r>
        <w:t xml:space="preserve">Data analysis combines thematic coding for qualitative insights and statistical modeling of economic metrics. All research adheres to Thai ethical guidelines, prioritizing community ownership through co-authored findings with participating tailors.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key outcomes: (1) A publicly accessible digital archive of Bangkok's tailoring techniques; (2) A tailored sustainability toolkit for workshops, including supply-chain optimization and tourist engagement protocols; (3) Policy recommendations to the Thai Ministry of Tourism for heritage-focused tourism certification. The significance extends beyond academia: By positioning</w:t>
      </w:r>
      <w:r>
        <w:t xml:space="preserve"> </w:t>
      </w:r>
      <w:r>
        <w:rPr>
          <w:bCs/>
          <w:b/>
        </w:rPr>
        <w:t xml:space="preserve">Tailor</w:t>
      </w:r>
      <w:r>
        <w:t xml:space="preserve"> </w:t>
      </w:r>
      <w:r>
        <w:t xml:space="preserve">as both cultural custodian and economic driver, this research empowers Bangkok's artisans to transition from "craftsmen" to "cultural entrepreneurs." Success will directly support Thailand's 2030 Creative Economy Strategy while creating a replicable model for Southeast Asian heritage preservation.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Economic Survey &amp; Ethnography</w:t>
            </w:r>
          </w:p>
        </w:tc>
        <w:tc>
          <w:tcPr/>
          <w:p>
            <w:pPr>
              <w:pStyle w:val="Compact"/>
              <w:jc w:val="left"/>
            </w:pPr>
            <w:r>
              <w:t xml:space="preserve">Month 1-4</w:t>
            </w:r>
          </w:p>
        </w:tc>
        <w:tc>
          <w:tcPr/>
          <w:p>
            <w:pPr>
              <w:pStyle w:val="Compact"/>
              <w:jc w:val="left"/>
            </w:pPr>
            <w:r>
              <w:t xml:space="preserve">Digital recorders, travel budget (Bangkok districts), translator (Thai-English)</w:t>
            </w:r>
          </w:p>
        </w:tc>
      </w:tr>
      <w:tr>
        <w:tc>
          <w:tcPr/>
          <w:p>
            <w:pPr>
              <w:pStyle w:val="Compact"/>
              <w:jc w:val="left"/>
            </w:pPr>
            <w:r>
              <w:t xml:space="preserve">Stakeholder Workshops</w:t>
            </w:r>
          </w:p>
        </w:tc>
        <w:tc>
          <w:tcPr/>
          <w:p>
            <w:pPr>
              <w:pStyle w:val="Compact"/>
              <w:jc w:val="left"/>
            </w:pPr>
            <w:r>
              <w:t xml:space="preserve">Month 5-8</w:t>
            </w:r>
          </w:p>
        </w:tc>
        <w:tc>
          <w:tcPr/>
          <w:p>
            <w:pPr>
              <w:pStyle w:val="Compact"/>
              <w:jc w:val="left"/>
            </w:pPr>
            <w:r>
              <w:t xml:space="preserve">Workshop space, community liaison officers, survey software</w:t>
            </w:r>
          </w:p>
        </w:tc>
      </w:tr>
      <w:tr>
        <w:tc>
          <w:tcPr/>
          <w:p>
            <w:pPr>
              <w:pStyle w:val="Compact"/>
              <w:jc w:val="left"/>
            </w:pPr>
            <w:r>
              <w:t xml:space="preserve">Solution Piloting &amp; Report</w:t>
            </w:r>
          </w:p>
        </w:tc>
        <w:tc>
          <w:tcPr/>
          <w:p>
            <w:pPr>
              <w:pStyle w:val="Compact"/>
              <w:jc w:val="left"/>
            </w:pPr>
            <w:r>
              <w:t xml:space="preserve">Month 9-12</w:t>
            </w:r>
          </w:p>
        </w:tc>
        <w:tc>
          <w:tcPr/>
          <w:p>
            <w:pPr>
              <w:pStyle w:val="Compact"/>
              <w:jc w:val="left"/>
            </w:pPr>
            <w:r>
              <w:t xml:space="preserve">Digital tool development (30% cost), report production (70% cost)</w:t>
            </w:r>
          </w:p>
        </w:tc>
      </w:tr>
    </w:tbl>
    <w:bookmarkEnd w:id="26"/>
    <w:bookmarkStart w:id="27" w:name="conclusion"/>
    <w:p>
      <w:pPr>
        <w:pStyle w:val="Heading2"/>
      </w:pPr>
      <w:r>
        <w:t xml:space="preserve">8. Conclusion</w:t>
      </w:r>
    </w:p>
    <w:p>
      <w:pPr>
        <w:pStyle w:val="FirstParagraph"/>
      </w:pPr>
      <w:r>
        <w:t xml:space="preserve">Bangkok's tailoring legacy is a silent testament to Thailand's cultural resilience—a heritage that deserves active stewardship in the 21st century. This</w:t>
      </w:r>
      <w:r>
        <w:t xml:space="preserve"> </w:t>
      </w:r>
      <w:r>
        <w:rPr>
          <w:bCs/>
          <w:b/>
        </w:rPr>
        <w:t xml:space="preserve">Research Proposal</w:t>
      </w:r>
      <w:r>
        <w:t xml:space="preserve"> </w:t>
      </w:r>
      <w:r>
        <w:t xml:space="preserve">transcends academic inquiry by placing</w:t>
      </w:r>
      <w:r>
        <w:t xml:space="preserve"> </w:t>
      </w:r>
      <w:r>
        <w:rPr>
          <w:bCs/>
          <w:b/>
        </w:rPr>
        <w:t xml:space="preserve">Tailor</w:t>
      </w:r>
      <w:r>
        <w:t xml:space="preserve">, the artisan, at the heart of preservation strategy. By grounding innovation in Bangkok's unique socio-cultural context, we will ensure that every stitch preserved honors both tradition and tomorrow's market realities. In a world where cultural identity is increasingly homogenized, safeguarding Thailand's tailoring artistry is not merely an option—it is a responsibility woven into the very fabric of national heritage. This project offers the roadmap to transform Bangkok from a city of fleeting tourist experiences into a global beacon for sustainable craftsmanship.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Thailand Bangkok</dc:title>
  <dc:creator/>
  <dc:language>en</dc:language>
  <cp:keywords/>
  <dcterms:created xsi:type="dcterms:W3CDTF">2025-12-11T06:49:52Z</dcterms:created>
  <dcterms:modified xsi:type="dcterms:W3CDTF">2025-12-11T06:49:52Z</dcterms:modified>
</cp:coreProperties>
</file>

<file path=docProps/custom.xml><?xml version="1.0" encoding="utf-8"?>
<Properties xmlns="http://schemas.openxmlformats.org/officeDocument/2006/custom-properties" xmlns:vt="http://schemas.openxmlformats.org/officeDocument/2006/docPropsVTypes"/>
</file>