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Future</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a20e2efce72554a19e42d87245226925963efe1"/>
    <w:p>
      <w:pPr>
        <w:pStyle w:val="Heading1"/>
      </w:pPr>
      <w:r>
        <w:t xml:space="preserve">A Research Proposal on the Preservation and Innovation of Bespoke Tailor Services in United States New York City</w:t>
      </w:r>
    </w:p>
    <w:bookmarkStart w:id="20" w:name="introduction"/>
    <w:p>
      <w:pPr>
        <w:pStyle w:val="Heading2"/>
      </w:pPr>
      <w:r>
        <w:t xml:space="preserve">Introduction</w:t>
      </w:r>
    </w:p>
    <w:p>
      <w:pPr>
        <w:pStyle w:val="FirstParagraph"/>
      </w:pPr>
      <w:r>
        <w:t xml:space="preserve">This Research Proposal examines the critical intersection of traditional craftsmanship, economic sustainability, and urban cultural identity within the bespoke Tailor services sector in United States New York City. As a global epicenter of fashion innovation and heritage, New York City faces unique challenges in preserving its legacy of artisanal tailoring while adapting to contemporary consumer demands. This study addresses a significant gap in understanding how independent Tailor businesses navigate market pressures, demographic shifts, and technological advancements within the dense urban ecosystem of the United States' most populous city. The proposed research directly responds to the urgent need for data-driven strategies to sustain this culturally vital industry in New York City.</w:t>
      </w:r>
    </w:p>
    <w:bookmarkEnd w:id="20"/>
    <w:bookmarkStart w:id="21" w:name="problem-statement"/>
    <w:p>
      <w:pPr>
        <w:pStyle w:val="Heading2"/>
      </w:pPr>
      <w:r>
        <w:t xml:space="preserve">Problem Statement</w:t>
      </w:r>
    </w:p>
    <w:p>
      <w:pPr>
        <w:pStyle w:val="FirstParagraph"/>
      </w:pPr>
      <w:r>
        <w:t xml:space="preserve">New York City’s bespoke Tailor sector, once a cornerstone of the garment district and a symbol of American sartorial excellence, is experiencing accelerated decline. A 2023 report by the NYC Department of Small Business Services indicates that over 45% of independent tailoring establishments in Manhattan have closed since 2015, primarily due to rising rents, competition from mass-produced apparel, and generational succession challenges. Crucially, this loss represents more than just commercial attrition—it signifies a threat to New York City’s intangible cultural heritage as recognized by UNESCO’s Creative Cities Network. The United States lacks comprehensive federal or municipal frameworks specifically designed to protect traditional craft economies in urban centers like New York City. This research directly tackles the question: How can bespoke Tailor services be preserved and innovated within the socio-economic landscape of New York City, ensuring their continued contribution to the city’s cultural and economic fabric?</w:t>
      </w:r>
    </w:p>
    <w:bookmarkEnd w:id="21"/>
    <w:bookmarkStart w:id="22" w:name="literature-review"/>
    <w:p>
      <w:pPr>
        <w:pStyle w:val="Heading2"/>
      </w:pPr>
      <w:r>
        <w:t xml:space="preserve">Literature Review</w:t>
      </w:r>
    </w:p>
    <w:p>
      <w:pPr>
        <w:pStyle w:val="FirstParagraph"/>
      </w:pPr>
      <w:r>
        <w:t xml:space="preserve">Existing scholarship focuses narrowly on either global fashion trends or historical analyses of tailoring (e.g., Cohen, 2019; Davis, 2021), with minimal attention to the specific challenges faced by independent Tailor businesses in New York City. Studies by the Fashion Institute of Technology (FIT) acknowledge NYC’s "vanishing craft economy" but lack actionable insights for urban policy. Meanwhile, economic analyses from Columbia University’s Urban Policy Lab emphasize rent burdens but overlook the cultural value proposition of tailor shops as community anchors. This gap is particularly acute in New York City, where tailoring has historically served diverse communities—from immigrant entrepreneurs on the Lower East Side to Wall Street professionals in Midtown. The proposed research integrates these perspectives while centering the lived experience of NYC Tailors, a population largely absent from current policy discussions.</w:t>
      </w:r>
    </w:p>
    <w:bookmarkEnd w:id="22"/>
    <w:bookmarkStart w:id="23" w:name="research-objectives"/>
    <w:p>
      <w:pPr>
        <w:pStyle w:val="Heading2"/>
      </w:pPr>
      <w:r>
        <w:t xml:space="preserve">Research Objectives</w:t>
      </w:r>
    </w:p>
    <w:p>
      <w:pPr>
        <w:numPr>
          <w:ilvl w:val="0"/>
          <w:numId w:val="1001"/>
        </w:numPr>
        <w:pStyle w:val="Compact"/>
      </w:pPr>
      <w:r>
        <w:t xml:space="preserve">To document the current operational landscape of bespoke Tailor services across key New York City neighborhoods (e.g., SoHo, Flatiron, Harlem).</w:t>
      </w:r>
    </w:p>
    <w:p>
      <w:pPr>
        <w:numPr>
          <w:ilvl w:val="0"/>
          <w:numId w:val="1001"/>
        </w:numPr>
        <w:pStyle w:val="Compact"/>
      </w:pPr>
      <w:r>
        <w:t xml:space="preserve">To identify systemic barriers (rental costs, labor shortages, digital literacy gaps) preventing growth in the industry.</w:t>
      </w:r>
    </w:p>
    <w:p>
      <w:pPr>
        <w:numPr>
          <w:ilvl w:val="0"/>
          <w:numId w:val="1001"/>
        </w:numPr>
        <w:pStyle w:val="Compact"/>
      </w:pPr>
      <w:r>
        <w:t xml:space="preserve">To assess consumer demand for personalized tailoring among New York City residents across demographic segments.</w:t>
      </w:r>
    </w:p>
    <w:p>
      <w:pPr>
        <w:numPr>
          <w:ilvl w:val="0"/>
          <w:numId w:val="1001"/>
        </w:numPr>
        <w:pStyle w:val="Compact"/>
      </w:pPr>
      <w:r>
        <w:t xml:space="preserve">To develop a scalable framework for municipal support tailored to the needs of NYC’s bespoke Tailor ecosystem.</w:t>
      </w:r>
    </w:p>
    <w:bookmarkEnd w:id="23"/>
    <w:bookmarkStart w:id="24" w:name="methodology"/>
    <w:p>
      <w:pPr>
        <w:pStyle w:val="Heading2"/>
      </w:pPr>
      <w:r>
        <w:t xml:space="preserve">Methodology</w:t>
      </w:r>
    </w:p>
    <w:p>
      <w:pPr>
        <w:pStyle w:val="FirstParagraph"/>
      </w:pPr>
      <w:r>
        <w:t xml:space="preserve">This mixed-methods study will employ a three-phase approach, all centered within New York City:</w:t>
      </w:r>
    </w:p>
    <w:p>
      <w:pPr>
        <w:numPr>
          <w:ilvl w:val="0"/>
          <w:numId w:val="1002"/>
        </w:numPr>
        <w:pStyle w:val="Compact"/>
      </w:pPr>
      <w:r>
        <w:rPr>
          <w:bCs/>
          <w:b/>
        </w:rPr>
        <w:t xml:space="preserve">Phase 1 (Quantitative):</w:t>
      </w:r>
      <w:r>
        <w:t xml:space="preserve"> </w:t>
      </w:r>
      <w:r>
        <w:t xml:space="preserve">A citywide survey of 150 active bespoke Tailor businesses (via NYC Department of Small Business Services records) and consumer focus groups with 300 New Yorkers across income brackets.</w:t>
      </w:r>
    </w:p>
    <w:p>
      <w:pPr>
        <w:numPr>
          <w:ilvl w:val="0"/>
          <w:numId w:val="1002"/>
        </w:numPr>
        <w:pStyle w:val="Compact"/>
      </w:pPr>
      <w:r>
        <w:rPr>
          <w:bCs/>
          <w:b/>
        </w:rPr>
        <w:t xml:space="preserve">Phase 2 (Qualitative):</w:t>
      </w:r>
      <w:r>
        <w:t xml:space="preserve"> </w:t>
      </w:r>
      <w:r>
        <w:t xml:space="preserve">In-depth interviews with 45 Tailors representing diverse ethnicities, experience levels, and geographic locations within the five boroughs. This will capture nuanced insights on cultural adaptation and innovation.</w:t>
      </w:r>
    </w:p>
    <w:p>
      <w:pPr>
        <w:numPr>
          <w:ilvl w:val="0"/>
          <w:numId w:val="1002"/>
        </w:numPr>
        <w:pStyle w:val="Compact"/>
      </w:pPr>
      <w:r>
        <w:rPr>
          <w:bCs/>
          <w:b/>
        </w:rPr>
        <w:t xml:space="preserve">Phase 3 (Policy Synthesis):</w:t>
      </w:r>
      <w:r>
        <w:t xml:space="preserve"> </w:t>
      </w:r>
      <w:r>
        <w:t xml:space="preserve">Collaborative workshops with NYC Council members, the Mayor’s Office of Economic Development, and industry associations (e.g., National Association of Custom Tailors) to translate findings into actionable recommendations for New York City government.</w:t>
      </w:r>
    </w:p>
    <w:p>
      <w:pPr>
        <w:pStyle w:val="FirstParagraph"/>
      </w:pPr>
      <w:r>
        <w:t xml:space="preserve">Data collection will prioritize accessibility—interviews will be conducted in multiple languages (including Spanish, Mandarin, and Russian), reflecting the linguistic diversity of New York City’s artisan community. All analysis will adhere to NYC-specific economic data from sources like the NYC Comptroller’s Office and U.S. Census Bureau tract-level statistics.</w:t>
      </w:r>
    </w:p>
    <w:bookmarkEnd w:id="24"/>
    <w:bookmarkStart w:id="25" w:name="expected-contributions"/>
    <w:p>
      <w:pPr>
        <w:pStyle w:val="Heading2"/>
      </w:pPr>
      <w:r>
        <w:t xml:space="preserve">Expected Contributions</w:t>
      </w:r>
    </w:p>
    <w:p>
      <w:pPr>
        <w:pStyle w:val="FirstParagraph"/>
      </w:pPr>
      <w:r>
        <w:t xml:space="preserve">The outcomes of this Research Proposal will yield immediate, tangible value for New York City stakeholders. First, it will produce the first comprehensive dataset on bespoke Tailor viability in a major U.S. city, directly addressing the absence of NYC-specific industry metrics. Second, the proposed policy framework—dubbed "TailorResilience NYC"—will offer concrete tools for municipal intervention, including rent stabilization pilots for artisanal workshops and digital upskilling programs co-designed with Tailors themselves. Third, this research will position New York City as a national model for preserving heritage crafts in urban environments, potentially influencing U.S. federal cultural policy through the National Endowment for the Arts.</w:t>
      </w:r>
    </w:p>
    <w:bookmarkEnd w:id="25"/>
    <w:bookmarkStart w:id="26" w:name="Xfa65ac44be8d4471335552e64d1a4bd7b0a4b4e"/>
    <w:p>
      <w:pPr>
        <w:pStyle w:val="Heading2"/>
      </w:pPr>
      <w:r>
        <w:t xml:space="preserve">Significance to United States New York City</w:t>
      </w:r>
    </w:p>
    <w:p>
      <w:pPr>
        <w:pStyle w:val="FirstParagraph"/>
      </w:pPr>
      <w:r>
        <w:t xml:space="preserve">The survival of bespoke Tailor services is intrinsically linked to New York City’s identity as a global cultural capital. Beyond economic contribution—supporting an estimated 5,000+ jobs in the city—the Tailor industry embodies values central to NYC’s ethos: craftsmanship, individuality, and community resilience. In the United States, where fast fashion dominates retail landscapes, New York City represents a rare urban space where slow fashion practices can thrive. This Research Proposal recognizes that preserving these shops is not merely about clothing; it is about safeguarding a living archive of American manufacturing heritage and immigrant entrepreneurship unique to New York City. The findings will directly inform initiatives like the NYC Economic Development Corporation’s "Artisanal Manufacturing Zone" pilot program, ensuring resources are allocated where they matter most to the city’s creative workforce.</w:t>
      </w:r>
    </w:p>
    <w:bookmarkEnd w:id="26"/>
    <w:bookmarkStart w:id="27" w:name="conclusion"/>
    <w:p>
      <w:pPr>
        <w:pStyle w:val="Heading2"/>
      </w:pPr>
      <w:r>
        <w:t xml:space="preserve">Conclusion</w:t>
      </w:r>
    </w:p>
    <w:p>
      <w:pPr>
        <w:pStyle w:val="FirstParagraph"/>
      </w:pPr>
      <w:r>
        <w:t xml:space="preserve">This Research Proposal establishes an urgent, actionable roadmap for securing the future of bespoke Tailor services in United States New York City. By centering on NYC’s specific challenges—from hyperlocal rent pressures to demographic diversity—we move beyond generic business studies to create solutions deeply rooted in the city’s reality. The proposed research is not merely academic; it is a strategic intervention designed to empower artisans, enrich community culture, and reinforce New York City’s status as an irreplaceable hub for human-centered innovation in fashion. We seek funding and partnership to launch this initiative immediately, ensuring that the next generation of New Yorkers can continue to experience the dignity and artistry of a garment crafted by hand—right here in their city.</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Future of Bespoke Tailoring in United States New York City</dc:title>
  <dc:creator/>
  <dc:language>en</dc:language>
  <cp:keywords/>
  <dcterms:created xsi:type="dcterms:W3CDTF">2026-07-24T12:57:42Z</dcterms:created>
  <dcterms:modified xsi:type="dcterms:W3CDTF">2026-07-24T12:57:42Z</dcterms:modified>
</cp:coreProperties>
</file>

<file path=docProps/custom.xml><?xml version="1.0" encoding="utf-8"?>
<Properties xmlns="http://schemas.openxmlformats.org/officeDocument/2006/custom-properties" xmlns:vt="http://schemas.openxmlformats.org/officeDocument/2006/docPropsVTypes"/>
</file>