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Resilience</w:t>
      </w:r>
      <w:r>
        <w:t xml:space="preserve"> </w:t>
      </w:r>
      <w:r>
        <w:t xml:space="preserve">and</w:t>
      </w:r>
      <w:r>
        <w:t xml:space="preserve"> </w:t>
      </w:r>
      <w:r>
        <w:t xml:space="preserve">Economic</w:t>
      </w:r>
      <w:r>
        <w:t xml:space="preserve"> </w:t>
      </w:r>
      <w:r>
        <w:t xml:space="preserve">Contribution</w:t>
      </w:r>
      <w:r>
        <w:t xml:space="preserve"> </w:t>
      </w:r>
      <w:r>
        <w:t xml:space="preserve">of</w:t>
      </w:r>
      <w:r>
        <w:t xml:space="preserve"> </w:t>
      </w:r>
      <w:r>
        <w:t xml:space="preserve">the</w:t>
      </w:r>
      <w:r>
        <w:t xml:space="preserve"> </w:t>
      </w:r>
      <w:r>
        <w:t xml:space="preserve">Tailor</w:t>
      </w:r>
      <w:r>
        <w:t xml:space="preserve"> </w:t>
      </w:r>
      <w:r>
        <w:t xml:space="preserve">Sector</w:t>
      </w:r>
      <w:r>
        <w:t xml:space="preserve"> </w:t>
      </w:r>
      <w:r>
        <w:t xml:space="preserve">in</w:t>
      </w:r>
      <w:r>
        <w:t xml:space="preserve"> </w:t>
      </w:r>
      <w:r>
        <w:t xml:space="preserve">Venezuela</w:t>
      </w:r>
      <w:r>
        <w:t xml:space="preserve"> </w:t>
      </w:r>
      <w:r>
        <w:t xml:space="preserve">Caracas</w:t>
      </w:r>
    </w:p>
    <w:bookmarkStart w:id="28" w:name="X60fff51df60991563dc9f1f970a36e69a90ef9a"/>
    <w:p>
      <w:pPr>
        <w:pStyle w:val="Heading1"/>
      </w:pPr>
      <w:r>
        <w:t xml:space="preserve">Research Proposal: The Resilience and Economic Contribution of the Tailor Sector in Venezuela Caracas</w:t>
      </w:r>
    </w:p>
    <w:p>
      <w:pPr>
        <w:pStyle w:val="FirstParagraph"/>
      </w:pPr>
      <w:r>
        <w:rPr>
          <w:bCs/>
          <w:b/>
        </w:rPr>
        <w:t xml:space="preserve">Abstract:</w:t>
      </w:r>
      <w:r>
        <w:t xml:space="preserve"> </w:t>
      </w:r>
      <w:r>
        <w:t xml:space="preserve">This Research Proposal investigates the critical role of the</w:t>
      </w:r>
      <w:r>
        <w:t xml:space="preserve"> </w:t>
      </w:r>
      <w:r>
        <w:rPr>
          <w:iCs/>
          <w:i/>
        </w:rPr>
        <w:t xml:space="preserve">Tailor</w:t>
      </w:r>
      <w:r>
        <w:t xml:space="preserve"> </w:t>
      </w:r>
      <w:r>
        <w:t xml:space="preserve">sector within the informal economy of Venezuela Caracas, examining its adaptive strategies, socio-economic impact, and sustainability challenges amid profound national crisis. Focusing exclusively on Caracas as a microcosm of Venezuela's economic collapse, this study addresses a significant gap in understanding how small-scale tailoring operations sustain household livelihoods and contribute to local resilience. Through mixed-methods research involving 120+ interviews with Tailor artisans, community leaders, and policymakers across 8 distinct neighborhoods in Venezuela Caracas, this proposal outlines a comprehensive investigation into the sector’s survival mechanisms, barriers to growth, and potential for integration into formal economic frameworks. The findings will directly inform policy interventions tailored for Venezuela Caracas.</w:t>
      </w:r>
    </w:p>
    <w:bookmarkStart w:id="20" w:name="Xc25272fcbd1e7b6710b914f02f38a1b72c120e8"/>
    <w:p>
      <w:pPr>
        <w:pStyle w:val="Heading2"/>
      </w:pPr>
      <w:r>
        <w:t xml:space="preserve">1. Introduction: Contextualizing Tailoring in Venezuela Caracas</w:t>
      </w:r>
    </w:p>
    <w:p>
      <w:pPr>
        <w:pStyle w:val="FirstParagraph"/>
      </w:pPr>
      <w:r>
        <w:t xml:space="preserve">The hyperinflationary crisis and political instability gripping Venezuela have devastated formal employment, pushing millions into the informal sector. In the heart of this turmoil, the</w:t>
      </w:r>
      <w:r>
        <w:t xml:space="preserve"> </w:t>
      </w:r>
      <w:r>
        <w:rPr>
          <w:iCs/>
          <w:i/>
        </w:rPr>
        <w:t xml:space="preserve">Tailor</w:t>
      </w:r>
      <w:r>
        <w:t xml:space="preserve"> </w:t>
      </w:r>
      <w:r>
        <w:t xml:space="preserve">industry in Caracas has emerged as a vital lifeline for survival. Unlike mass-produced clothing, local tailors operate from modest home workshops or street stalls across Venezuela Caracas, offering customized garments at accessible prices through hand-sewing and repurposed fabrics. This Research Proposal centers on how these artisanal</w:t>
      </w:r>
      <w:r>
        <w:t xml:space="preserve"> </w:t>
      </w:r>
      <w:r>
        <w:rPr>
          <w:iCs/>
          <w:i/>
        </w:rPr>
        <w:t xml:space="preserve">Tailor</w:t>
      </w:r>
      <w:r>
        <w:t xml:space="preserve"> </w:t>
      </w:r>
      <w:r>
        <w:t xml:space="preserve">operations function as decentralized economic hubs in Venezuela Caracas, supporting over 40% of informal garment workers in the city according to preliminary estimates. The sector’s resilience—operating without reliable electricity, sewing machines, or consistent fabric supply—makes it a compelling case study for crisis-driven entrepreneurship within Venezuela Caracas.</w:t>
      </w:r>
    </w:p>
    <w:bookmarkEnd w:id="20"/>
    <w:bookmarkStart w:id="21" w:name="research-problem-and-significance"/>
    <w:p>
      <w:pPr>
        <w:pStyle w:val="Heading2"/>
      </w:pPr>
      <w:r>
        <w:t xml:space="preserve">2. Research Problem and Significance</w:t>
      </w:r>
    </w:p>
    <w:p>
      <w:pPr>
        <w:pStyle w:val="FirstParagraph"/>
      </w:pPr>
      <w:r>
        <w:t xml:space="preserve">Despite the Tailor sector’s evident importance, no systematic academic research has documented its structure, challenges, or potential in Venezuela Caracas. Existing studies on informal economies in Latin America overlook the unique gender dynamics (75% of tailors are women) and cultural adaptation strategies specific to Caracas. This Research Proposal addresses three critical gaps: (1) The absence of empirical data on the Tailor industry’s contribution to household income stability; (2) The lack of analysis on how tailors navigate Venezuela’s complex import restrictions for materials; and (3) The failure to integrate tailoring into national poverty alleviation strategies. Understanding this sector is not merely academic—it is urgent for policymakers in Venezuela Caracas seeking sustainable solutions.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Quantify the economic impact of Tailor operations on household income across 8 districts of Venezuela Caracas (e.g., El Paraíso, La Vega, Petare).</w:t>
      </w:r>
    </w:p>
    <w:p>
      <w:pPr>
        <w:numPr>
          <w:ilvl w:val="0"/>
          <w:numId w:val="1001"/>
        </w:numPr>
        <w:pStyle w:val="Compact"/>
      </w:pPr>
      <w:r>
        <w:t xml:space="preserve">Analyze adaptive business models (e.g., fabric recycling networks, barter systems) used by tailors to overcome material scarcity.</w:t>
      </w:r>
    </w:p>
    <w:p>
      <w:pPr>
        <w:numPr>
          <w:ilvl w:val="0"/>
          <w:numId w:val="1001"/>
        </w:numPr>
        <w:pStyle w:val="Compact"/>
      </w:pPr>
      <w:r>
        <w:t xml:space="preserve">Evaluate social barriers—particularly gender-based restrictions and safety concerns—facing Tailor artisans in Caracas public spaces.</w:t>
      </w:r>
    </w:p>
    <w:p>
      <w:pPr>
        <w:numPr>
          <w:ilvl w:val="0"/>
          <w:numId w:val="1001"/>
        </w:numPr>
        <w:pStyle w:val="Compact"/>
      </w:pPr>
      <w:r>
        <w:t xml:space="preserve">Co-design policy recommendations with Tailor collectives for integrating the sector into Venezuela Caracas’s economic recovery plans.</w:t>
      </w:r>
    </w:p>
    <w:bookmarkEnd w:id="22"/>
    <w:bookmarkStart w:id="23" w:name="methodology-a-contextualized-approach"/>
    <w:p>
      <w:pPr>
        <w:pStyle w:val="Heading2"/>
      </w:pPr>
      <w:r>
        <w:t xml:space="preserve">4. Methodology: A Contextualized Approach</w:t>
      </w:r>
    </w:p>
    <w:p>
      <w:pPr>
        <w:pStyle w:val="FirstParagraph"/>
      </w:pPr>
      <w:r>
        <w:t xml:space="preserve">This Research Proposal employs a mixed-methods design tailored to Venezuela Caracas’s operational realities:</w:t>
      </w:r>
    </w:p>
    <w:p>
      <w:pPr>
        <w:numPr>
          <w:ilvl w:val="0"/>
          <w:numId w:val="1002"/>
        </w:numPr>
        <w:pStyle w:val="Compact"/>
      </w:pPr>
      <w:r>
        <w:rPr>
          <w:bCs/>
          <w:b/>
        </w:rPr>
        <w:t xml:space="preserve">Quantitative Phase:</w:t>
      </w:r>
      <w:r>
        <w:t xml:space="preserve"> </w:t>
      </w:r>
      <w:r>
        <w:t xml:space="preserve">Structured surveys with 100+ Tailor artisans (stratified by age, gender, and neighborhood) to measure income stability, client demographics, and material sourcing costs. Surveys will be conducted in-person using low-tech formats (paper-based) due to unreliable internet access across Venezuela Caracas.</w:t>
      </w:r>
    </w:p>
    <w:p>
      <w:pPr>
        <w:numPr>
          <w:ilvl w:val="0"/>
          <w:numId w:val="1002"/>
        </w:numPr>
        <w:pStyle w:val="Compact"/>
      </w:pPr>
      <w:r>
        <w:rPr>
          <w:bCs/>
          <w:b/>
        </w:rPr>
        <w:t xml:space="preserve">Qualitative Phase:</w:t>
      </w:r>
      <w:r>
        <w:t xml:space="preserve"> </w:t>
      </w:r>
      <w:r>
        <w:t xml:space="preserve">20 in-depth interviews with community leaders (e.g., El Centro de Mujeres en Costura, Caracas) and 15 Tailor cooperatives, exploring narratives of resilience. Focus groups will be held in accessible community centers like the Iglesia San José de la Montaña.</w:t>
      </w:r>
    </w:p>
    <w:p>
      <w:pPr>
        <w:numPr>
          <w:ilvl w:val="0"/>
          <w:numId w:val="1002"/>
        </w:numPr>
        <w:pStyle w:val="Compact"/>
      </w:pPr>
      <w:r>
        <w:rPr>
          <w:bCs/>
          <w:b/>
        </w:rPr>
        <w:t xml:space="preserve">Participatory Component:</w:t>
      </w:r>
      <w:r>
        <w:t xml:space="preserve"> </w:t>
      </w:r>
      <w:r>
        <w:t xml:space="preserve">Workshops co-designed with Tailor artisans to prioritize policy needs, ensuring findings directly address Venezuela Caracas’s ground-level context.</w:t>
      </w:r>
    </w:p>
    <w:bookmarkEnd w:id="23"/>
    <w:bookmarkStart w:id="24" w:name="expected-contributions"/>
    <w:p>
      <w:pPr>
        <w:pStyle w:val="Heading2"/>
      </w:pPr>
      <w:r>
        <w:t xml:space="preserve">5. Expected Contributions</w:t>
      </w:r>
    </w:p>
    <w:p>
      <w:pPr>
        <w:pStyle w:val="FirstParagraph"/>
      </w:pPr>
      <w:r>
        <w:t xml:space="preserve">This Research Proposal anticipates transformative outcomes for Venezuela Caracas and beyond. First, it will produce the first comprehensive dataset on the Tailor sector in Venezuela, revealing how these businesses generate ~$30–$150 monthly income per household—critical during extreme scarcity. Second, by documenting adaptive strategies (e.g., using discarded textiles from Caracas’ informal markets), the study offers scalable models for crisis economies worldwide. Third, the policy framework developed will empower local governments in Venezuela Caracas to: (a) establish material supply chains via community hubs; (b) create micro-credit programs for Tailor equipment; and (c) formalize licensing processes to reduce harassment from authorities. Crucially, this Research Proposal centers the voices of Tailor artisans themselves—ensuring solutions are culturally resonant and implementable in Venezuela Caracas’s specific context.</w:t>
      </w:r>
    </w:p>
    <w:bookmarkEnd w:id="24"/>
    <w:bookmarkStart w:id="25" w:name="ethical-considerations"/>
    <w:p>
      <w:pPr>
        <w:pStyle w:val="Heading2"/>
      </w:pPr>
      <w:r>
        <w:t xml:space="preserve">6. Ethical Considerations</w:t>
      </w:r>
    </w:p>
    <w:p>
      <w:pPr>
        <w:pStyle w:val="FirstParagraph"/>
      </w:pPr>
      <w:r>
        <w:t xml:space="preserve">Conducting research in Venezuela Caracas demands rigorous ethical protocols. All participants will be compensated with essential supplies (e.g., thread, needles) instead of cash to avoid exploiting vulnerable communities. Informed consent will prioritize linguistic accessibility through bilingual (Spanish-English) forms. Data privacy will be safeguarded using encrypted USB drives stored offline—addressing security risks in Venezuela’s unstable digital infrastructure. The study explicitly avoids framing Tailors as "victims," instead highlighting their agency as economic actors navigating crisis.</w:t>
      </w:r>
    </w:p>
    <w:bookmarkEnd w:id="25"/>
    <w:bookmarkStart w:id="26" w:name="timeline-and-resource-allocation"/>
    <w:p>
      <w:pPr>
        <w:pStyle w:val="Heading2"/>
      </w:pPr>
      <w:r>
        <w:t xml:space="preserve">7. Timeline and Resource Allocation</w:t>
      </w:r>
    </w:p>
    <w:p>
      <w:pPr>
        <w:pStyle w:val="FirstParagraph"/>
      </w:pPr>
      <w:r>
        <w:t xml:space="preserve">This 18-month Research Proposal includes:</w:t>
      </w:r>
    </w:p>
    <w:p>
      <w:pPr>
        <w:numPr>
          <w:ilvl w:val="0"/>
          <w:numId w:val="1003"/>
        </w:numPr>
        <w:pStyle w:val="Compact"/>
      </w:pPr>
      <w:r>
        <w:rPr>
          <w:bCs/>
          <w:b/>
        </w:rPr>
        <w:t xml:space="preserve">Months 1–3:</w:t>
      </w:r>
      <w:r>
        <w:t xml:space="preserve"> </w:t>
      </w:r>
      <w:r>
        <w:t xml:space="preserve">Partner mobilization with Caracas-based NGOs (e.g., Fundación Mujeres en Acción) and ethical approvals.</w:t>
      </w:r>
    </w:p>
    <w:p>
      <w:pPr>
        <w:numPr>
          <w:ilvl w:val="0"/>
          <w:numId w:val="1003"/>
        </w:numPr>
        <w:pStyle w:val="Compact"/>
      </w:pPr>
      <w:r>
        <w:rPr>
          <w:bCs/>
          <w:b/>
        </w:rPr>
        <w:t xml:space="preserve">Months 4–9:</w:t>
      </w:r>
      <w:r>
        <w:t xml:space="preserve"> </w:t>
      </w:r>
      <w:r>
        <w:t xml:space="preserve">Fieldwork across Venezuela Caracas neighborhoods; data collection via trusted local enumerators.</w:t>
      </w:r>
    </w:p>
    <w:p>
      <w:pPr>
        <w:numPr>
          <w:ilvl w:val="0"/>
          <w:numId w:val="1003"/>
        </w:numPr>
        <w:pStyle w:val="Compact"/>
      </w:pPr>
      <w:r>
        <w:rPr>
          <w:bCs/>
          <w:b/>
        </w:rPr>
        <w:t xml:space="preserve">Months 10–15:</w:t>
      </w:r>
      <w:r>
        <w:t xml:space="preserve"> </w:t>
      </w:r>
      <w:r>
        <w:t xml:space="preserve">Data analysis and co-design workshops with Tailor collectives.</w:t>
      </w:r>
    </w:p>
    <w:p>
      <w:pPr>
        <w:numPr>
          <w:ilvl w:val="0"/>
          <w:numId w:val="1003"/>
        </w:numPr>
        <w:pStyle w:val="Compact"/>
      </w:pPr>
      <w:r>
        <w:rPr>
          <w:bCs/>
          <w:b/>
        </w:rPr>
        <w:t xml:space="preserve">Months 16–18:</w:t>
      </w:r>
      <w:r>
        <w:t xml:space="preserve"> </w:t>
      </w:r>
      <w:r>
        <w:t xml:space="preserve">Policy report drafting and dissemination at Caracas City Hall forums.</w:t>
      </w:r>
    </w:p>
    <w:bookmarkEnd w:id="26"/>
    <w:bookmarkStart w:id="27" w:name="X856f52d8bbe7758c61430cf97841ecefed78a91"/>
    <w:p>
      <w:pPr>
        <w:pStyle w:val="Heading2"/>
      </w:pPr>
      <w:r>
        <w:t xml:space="preserve">8. Conclusion: Why This Research Proposal Matters Now</w:t>
      </w:r>
    </w:p>
    <w:p>
      <w:pPr>
        <w:pStyle w:val="FirstParagraph"/>
      </w:pPr>
      <w:r>
        <w:t xml:space="preserve">In Venezuela Caracas, where formal jobs have evaporated, the humble Tailor’s needle has become a symbol of defiance against despair. This Research Proposal transcends academic curiosity—it is a call to recognize and nurture the grassroots economy that sustains thousands daily. By centering "Tailor" as both subject and agent of change, this study moves beyond deficit narratives to document innovation in extremis. The findings will provide actionable pathways for policymakers in Venezuela Caracas to transform survival tactics into sustainable livelihoods, proving that even amidst crisis, human ingenuity can stitch together a more resilient future. This is not just about clothing; it’s about restoring dignity through the very act of creation.</w:t>
      </w:r>
    </w:p>
    <w:p>
      <w:pPr>
        <w:pStyle w:val="BodyText"/>
      </w:pPr>
      <w:r>
        <w:rPr>
          <w:bCs/>
          <w:b/>
        </w:rPr>
        <w:t xml:space="preserve">Total 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Resilience and Economic Contribution of the Tailor Sector in Venezuela Caracas</dc:title>
  <dc:creator/>
  <dc:language>en</dc:language>
  <cp:keywords/>
  <dcterms:created xsi:type="dcterms:W3CDTF">2025-12-11T13:53:40Z</dcterms:created>
  <dcterms:modified xsi:type="dcterms:W3CDTF">2025-12-11T13:53:40Z</dcterms:modified>
</cp:coreProperties>
</file>

<file path=docProps/custom.xml><?xml version="1.0" encoding="utf-8"?>
<Properties xmlns="http://schemas.openxmlformats.org/officeDocument/2006/custom-properties" xmlns:vt="http://schemas.openxmlformats.org/officeDocument/2006/docPropsVTypes"/>
</file>