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Santiago,</w:t>
      </w:r>
      <w:r>
        <w:t xml:space="preserve"> </w:t>
      </w:r>
      <w:r>
        <w:t xml:space="preserve">Chile</w:t>
      </w:r>
    </w:p>
    <w:bookmarkStart w:id="32" w:name="X2426f986bd40c08ca16a4c8c6f09965b4312329"/>
    <w:p>
      <w:pPr>
        <w:pStyle w:val="Heading1"/>
      </w:pPr>
      <w:r>
        <w:t xml:space="preserve">Research Proposal: Enhancing Teacher Primary Professional Development in Santiago, Chile</w:t>
      </w:r>
    </w:p>
    <w:bookmarkStart w:id="20" w:name="abstract"/>
    <w:p>
      <w:pPr>
        <w:pStyle w:val="Heading2"/>
      </w:pPr>
      <w:r>
        <w:t xml:space="preserve">Abstract</w:t>
      </w:r>
    </w:p>
    <w:p>
      <w:pPr>
        <w:pStyle w:val="FirstParagraph"/>
      </w:pPr>
      <w:r>
        <w:t xml:space="preserve">This research proposal addresses critical gaps in the professional development of Teacher Primary within the educational landscape of Santiago, Chile. With Santiago representing over 30% of Chile's student population and facing persistent equity challenges despite being the nation's educational hub, this study investigates how tailored professional development programs can improve teaching efficacy and student outcomes in primary education (ages 6–12). Through a mixed-methods approach involving 15 public schools across diverse Santiago districts, we will evaluate current training models against the needs of Teacher Primary in culturally responsive pedagogy, digital integration, and socio-emotional support. The findings aim to inform Chilean Ministry of Education policy and local district initiatives to strengthen the Teacher Primary workforce in Santiago.</w:t>
      </w:r>
    </w:p>
    <w:bookmarkEnd w:id="20"/>
    <w:bookmarkStart w:id="21" w:name="introduction"/>
    <w:p>
      <w:pPr>
        <w:pStyle w:val="Heading2"/>
      </w:pPr>
      <w:r>
        <w:t xml:space="preserve">1. Introduction</w:t>
      </w:r>
    </w:p>
    <w:p>
      <w:pPr>
        <w:pStyle w:val="FirstParagraph"/>
      </w:pPr>
      <w:r>
        <w:t xml:space="preserve">Chile has made significant strides in expanding access to primary education, yet Santiago—the capital city housing 5 million residents—exhibits stark educational disparities between its affluent districts (e.g., Las Condes, Providencia) and socioeconomically marginalized areas (e.g., La Pintana, San Miguel). These inequities directly impact the Teacher Primary, who faces unique challenges in classrooms with high student diversity, varying resource availability, and complex socioeconomic contexts. The 2023 Chilean Ministry of Education report highlighted that 45% of primary teachers in Santiago express insufficient preparation for inclusive practices and digital literacy demands. This research responds to national priorities outlined in the *Nueva Escuela* reform (2019), which emphasizes teacher quality as central to educational transformation. Specifically, we focus on Teacher Primary—defined here as educators instructing grades 1–6 in public primary schools—as the pivotal agent for sustainable change in Santiago's classrooms.</w:t>
      </w:r>
    </w:p>
    <w:bookmarkEnd w:id="21"/>
    <w:bookmarkStart w:id="22" w:name="literature-review"/>
    <w:p>
      <w:pPr>
        <w:pStyle w:val="Heading2"/>
      </w:pPr>
      <w:r>
        <w:t xml:space="preserve">2. Literature Review</w:t>
      </w:r>
    </w:p>
    <w:p>
      <w:pPr>
        <w:pStyle w:val="FirstParagraph"/>
      </w:pPr>
      <w:r>
        <w:t xml:space="preserve">Existing studies on Teacher Primary in Chile reveal critical gaps: García (2021) documented that Santiago teachers spend only 8 hours annually on mandated professional development, primarily focused on administrative tasks rather than classroom pedagogy. Conversely, international evidence (OECD, 2022) demonstrates that context-specific training—particularly in socioemotional learning and culturally sustaining practices—directly correlates with improved student engagement in urban settings. In Chile, the *Ley Orgánica de Educación* (Law 20.903) mandates ongoing teacher development but lacks Santiago-specific implementation frameworks. Recent work by Páez &amp; Muñoz (2023) on Teacher Primary in Santiago's peri-urban schools identified "digital disconnect" as a key barrier: 68% of teachers reported inadequate training to integrate technology for remote learning, a critical need amplified by the post-pandemic educational landscape. This study bridges these gaps by centering Teacher Primary experiences within Santiago’s unique urban ecosystem.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professional development structures and their relevance to the daily realities of Teacher Primary in Santiago public schools.</w:t>
      </w:r>
    </w:p>
    <w:p>
      <w:pPr>
        <w:numPr>
          <w:ilvl w:val="0"/>
          <w:numId w:val="1001"/>
        </w:numPr>
        <w:pStyle w:val="Compact"/>
      </w:pPr>
      <w:r>
        <w:t xml:space="preserve">To identify specific competencies (e.g., trauma-informed teaching, AI-integrated lesson design) most urgently needed by Teacher Primary across Santiago's socioeconomic spectrum.</w:t>
      </w:r>
    </w:p>
    <w:p>
      <w:pPr>
        <w:numPr>
          <w:ilvl w:val="0"/>
          <w:numId w:val="1001"/>
        </w:numPr>
        <w:pStyle w:val="Compact"/>
      </w:pPr>
      <w:r>
        <w:t xml:space="preserve">To co-design and pilot a sustainable, context-responsive professional development model with Teacher Primary in collaboration with Santiago Municipal Education Offices.</w:t>
      </w:r>
    </w:p>
    <w:bookmarkEnd w:id="23"/>
    <w:bookmarkStart w:id="27" w:name="methodology"/>
    <w:p>
      <w:pPr>
        <w:pStyle w:val="Heading2"/>
      </w:pPr>
      <w:r>
        <w:t xml:space="preserve">4. Methodology</w:t>
      </w:r>
    </w:p>
    <w:p>
      <w:pPr>
        <w:pStyle w:val="FirstParagraph"/>
      </w:pPr>
      <w:r>
        <w:t xml:space="preserve">This 18-month study employs a sequential mixed-methods design grounded in Santiago’s educational ecology:</w:t>
      </w:r>
    </w:p>
    <w:bookmarkStart w:id="24" w:name="phase-1-needs-assessment-months-16"/>
    <w:p>
      <w:pPr>
        <w:pStyle w:val="Heading3"/>
      </w:pPr>
      <w:r>
        <w:t xml:space="preserve">Phase 1: Needs Assessment (Months 1–6)</w:t>
      </w:r>
    </w:p>
    <w:p>
      <w:pPr>
        <w:numPr>
          <w:ilvl w:val="0"/>
          <w:numId w:val="1002"/>
        </w:numPr>
        <w:pStyle w:val="Compact"/>
      </w:pPr>
      <w:r>
        <w:rPr>
          <w:bCs/>
          <w:b/>
        </w:rPr>
        <w:t xml:space="preserve">Quantitative:</w:t>
      </w:r>
      <w:r>
        <w:t xml:space="preserve"> </w:t>
      </w:r>
      <w:r>
        <w:t xml:space="preserve">Survey of all Teacher Primary in 20 public schools across five Santiago districts (stratified by socioeconomic index), measuring training needs, resource access, and perceived efficacy.</w:t>
      </w:r>
    </w:p>
    <w:p>
      <w:pPr>
        <w:numPr>
          <w:ilvl w:val="0"/>
          <w:numId w:val="1002"/>
        </w:numPr>
        <w:pStyle w:val="Compact"/>
      </w:pPr>
      <w:r>
        <w:rPr>
          <w:bCs/>
          <w:b/>
        </w:rPr>
        <w:t xml:space="preserve">Qualitative:</w:t>
      </w:r>
      <w:r>
        <w:t xml:space="preserve"> </w:t>
      </w:r>
      <w:r>
        <w:t xml:space="preserve">Focus groups with 60 Teacher Primary from diverse school types (e.g., high-poverty, bilingual, special education) exploring barriers to professional growth.</w:t>
      </w:r>
    </w:p>
    <w:bookmarkEnd w:id="24"/>
    <w:bookmarkStart w:id="25" w:name="phase-2-co-design-pilot-months-715"/>
    <w:p>
      <w:pPr>
        <w:pStyle w:val="Heading3"/>
      </w:pPr>
      <w:r>
        <w:t xml:space="preserve">Phase 2: Co-Design &amp; Pilot (Months 7–15)</w:t>
      </w:r>
    </w:p>
    <w:p>
      <w:pPr>
        <w:numPr>
          <w:ilvl w:val="0"/>
          <w:numId w:val="1003"/>
        </w:numPr>
        <w:pStyle w:val="Compact"/>
      </w:pPr>
      <w:r>
        <w:rPr>
          <w:bCs/>
          <w:b/>
        </w:rPr>
        <w:t xml:space="preserve">Action Research:</w:t>
      </w:r>
      <w:r>
        <w:t xml:space="preserve"> </w:t>
      </w:r>
      <w:r>
        <w:t xml:space="preserve">Collaborative workshops with Teacher Primary, school directors, and Santiago Municipal Education staff to develop a modular training program. Content will address Santiago-specific priorities: managing large classrooms in underfunded schools, supporting migrant student integration (critical in Santiago's growing immigrant communities), and leveraging Chile’s national *Plataforma Educ.ar* digital tools.</w:t>
      </w:r>
    </w:p>
    <w:p>
      <w:pPr>
        <w:numPr>
          <w:ilvl w:val="0"/>
          <w:numId w:val="1003"/>
        </w:numPr>
        <w:pStyle w:val="Compact"/>
      </w:pPr>
      <w:r>
        <w:rPr>
          <w:bCs/>
          <w:b/>
        </w:rPr>
        <w:t xml:space="preserve">Implementation:</w:t>
      </w:r>
      <w:r>
        <w:t xml:space="preserve"> </w:t>
      </w:r>
      <w:r>
        <w:t xml:space="preserve">Pilot the model with 15 Teacher Primary across three contrasting Santiago neighborhoods (e.g., Ñuñoa [affluent], Cerro Navia [marginalized], Quilicura [transitioning]).</w:t>
      </w:r>
    </w:p>
    <w:bookmarkEnd w:id="25"/>
    <w:bookmarkStart w:id="26" w:name="phase-3-evaluation-scaling-months-1618"/>
    <w:p>
      <w:pPr>
        <w:pStyle w:val="Heading3"/>
      </w:pPr>
      <w:r>
        <w:t xml:space="preserve">Phase 3: Evaluation &amp; Scaling (Months 16–18)</w:t>
      </w:r>
    </w:p>
    <w:p>
      <w:pPr>
        <w:numPr>
          <w:ilvl w:val="0"/>
          <w:numId w:val="1004"/>
        </w:numPr>
        <w:pStyle w:val="Compact"/>
      </w:pPr>
      <w:r>
        <w:rPr>
          <w:bCs/>
          <w:b/>
        </w:rPr>
        <w:t xml:space="preserve">Impact Analysis:</w:t>
      </w:r>
      <w:r>
        <w:t xml:space="preserve"> </w:t>
      </w:r>
      <w:r>
        <w:t xml:space="preserve">Pre/post assessments of Teacher Primary self-efficacy and classroom observations using the *CLASS* instrument adapted for Chilean contexts.</w:t>
      </w:r>
    </w:p>
    <w:p>
      <w:pPr>
        <w:numPr>
          <w:ilvl w:val="0"/>
          <w:numId w:val="1004"/>
        </w:numPr>
        <w:pStyle w:val="Compact"/>
      </w:pPr>
      <w:r>
        <w:rPr>
          <w:bCs/>
          <w:b/>
        </w:rPr>
        <w:t xml:space="preserve">Stakeholder Feedback:</w:t>
      </w:r>
      <w:r>
        <w:t xml:space="preserve"> </w:t>
      </w:r>
      <w:r>
        <w:t xml:space="preserve">Interviews with school directors to evaluate program scalability within Santiago’s municipal framework.</w:t>
      </w:r>
    </w:p>
    <w:bookmarkEnd w:id="26"/>
    <w:bookmarkEnd w:id="27"/>
    <w:bookmarkStart w:id="28" w:name="significance-relevance-to-chile-santiago"/>
    <w:p>
      <w:pPr>
        <w:pStyle w:val="Heading2"/>
      </w:pPr>
      <w:r>
        <w:t xml:space="preserve">5. Significance &amp; Relevance to Chile Santiago</w:t>
      </w:r>
    </w:p>
    <w:p>
      <w:pPr>
        <w:pStyle w:val="FirstParagraph"/>
      </w:pPr>
      <w:r>
        <w:t xml:space="preserve">This research directly addresses Santiago’s 2030 Education Strategic Plan, which targets "equitable access to high-quality primary education." By centering the Teacher Primary—the frontline educators shaping Chilean children’s futures—it offers actionable insights for Santiago-specific policy. Findings will inform the *Subsecretaría de Educación*’s upcoming *Programa de Fortalecimiento Docente*, ensuring resources align with Teacher Primary realities in a city where 82% of primary schools are public (INE, 2023). Critically, the study moves beyond generic training models to create a scalable framework for Santiago’s unique challenges: rapidly growing student populations, digital infrastructure gaps in low-income zones like Renca, and the need for culturally competent instruction given Santiago’s diverse immigrant demographics (e.g., Venezuelan and Bolivian communities).</w:t>
      </w:r>
    </w:p>
    <w:bookmarkEnd w:id="28"/>
    <w:bookmarkStart w:id="29" w:name="ethical-considerations"/>
    <w:p>
      <w:pPr>
        <w:pStyle w:val="Heading2"/>
      </w:pPr>
      <w:r>
        <w:t xml:space="preserve">6. Ethical Considerations</w:t>
      </w:r>
    </w:p>
    <w:p>
      <w:pPr>
        <w:pStyle w:val="FirstParagraph"/>
      </w:pPr>
      <w:r>
        <w:t xml:space="preserve">Collaboration with the Santiago Municipal Education Department ensures ethical protocols. All Teacher Primary participants will provide informed consent; data anonymity will be prioritized using pseudonyms in reporting. The study acknowledges power dynamics by involving Teacher Primary as co-researchers in design phases, respecting their expertise as practitioners navigating Chile’s complex education system.</w:t>
      </w:r>
    </w:p>
    <w:bookmarkEnd w:id="29"/>
    <w:bookmarkStart w:id="30" w:name="expected-outcomes"/>
    <w:p>
      <w:pPr>
        <w:pStyle w:val="Heading2"/>
      </w:pPr>
      <w:r>
        <w:t xml:space="preserve">7. Expected Outcomes</w:t>
      </w:r>
    </w:p>
    <w:p>
      <w:pPr>
        <w:numPr>
          <w:ilvl w:val="0"/>
          <w:numId w:val="1005"/>
        </w:numPr>
        <w:pStyle w:val="Compact"/>
      </w:pPr>
      <w:r>
        <w:t xml:space="preserve">A validated needs assessment report on Teacher Primary development in Santiago, publicly accessible to Chilean educational authorities.</w:t>
      </w:r>
    </w:p>
    <w:p>
      <w:pPr>
        <w:numPr>
          <w:ilvl w:val="0"/>
          <w:numId w:val="1005"/>
        </w:numPr>
        <w:pStyle w:val="Compact"/>
      </w:pPr>
      <w:r>
        <w:t xml:space="preserve">A replicable professional development toolkit featuring Santiago case studies (e.g., "Managing Socioeconomic Diversity in La Cisterna Classrooms").</w:t>
      </w:r>
    </w:p>
    <w:p>
      <w:pPr>
        <w:numPr>
          <w:ilvl w:val="0"/>
          <w:numId w:val="1005"/>
        </w:numPr>
        <w:pStyle w:val="Compact"/>
      </w:pPr>
      <w:r>
        <w:t xml:space="preserve">Policy recommendations for the *Ministerio de Educación* to integrate Teacher Primary feedback into national training frameworks, with direct relevance to Santiago’s school clusters.</w:t>
      </w:r>
    </w:p>
    <w:bookmarkEnd w:id="30"/>
    <w:bookmarkStart w:id="31" w:name="conclusion"/>
    <w:p>
      <w:pPr>
        <w:pStyle w:val="Heading2"/>
      </w:pPr>
      <w:r>
        <w:t xml:space="preserve">8. Conclusion</w:t>
      </w:r>
    </w:p>
    <w:p>
      <w:pPr>
        <w:pStyle w:val="FirstParagraph"/>
      </w:pPr>
      <w:r>
        <w:t xml:space="preserve">In Chile Santiago, where the quality of Teacher Primary directly determines student trajectories in a city emblematic of both Chile’s educational potential and persistent inequalities, this research is urgently needed. By grounding professional development in the lived experiences of Teacher Primary across Santiago’s urban mosaic, we propose not just an academic study but a catalyst for systemic change. The outcomes will empower educators who are the cornerstone of Chile’s primary education system and contribute to Santiago becoming a national benchmark for equitable teacher support.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Professional Development in Santiago, Chile</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