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in</w:t>
      </w:r>
      <w:r>
        <w:t xml:space="preserve"> </w:t>
      </w:r>
      <w:r>
        <w:t xml:space="preserve">Primary</w:t>
      </w:r>
      <w:r>
        <w:t xml:space="preserve"> </w:t>
      </w:r>
      <w:r>
        <w:t xml:space="preserve">Education</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28" w:name="Xceea88b2d660c73029bc25bbfebabc8bba3f498"/>
    <w:p>
      <w:pPr>
        <w:pStyle w:val="Heading1"/>
      </w:pPr>
      <w:r>
        <w:t xml:space="preserve">Research Proposal: Advancing Inclusive Pedagogy for Teacher Primary in Germany Berlin</w:t>
      </w:r>
    </w:p>
    <w:bookmarkStart w:id="20" w:name="introduction-and-background"/>
    <w:p>
      <w:pPr>
        <w:pStyle w:val="Heading2"/>
      </w:pPr>
      <w:r>
        <w:t xml:space="preserve">Introduction and Background</w:t>
      </w:r>
    </w:p>
    <w:p>
      <w:pPr>
        <w:pStyle w:val="FirstParagraph"/>
      </w:pPr>
      <w:r>
        <w:t xml:space="preserve">The educational landscape of Germany Berlin represents a dynamic microcosm of contemporary challenges and innovations in primary education. As the capital city with one of Europe's most diverse student populations, Berlin's primary schools face unique demands in fostering inclusive learning environments that accommodate linguistic, cultural, and socio-economic diversity. This Research Proposal addresses a critical gap: the need for context-specific pedagogical frameworks tailored to</w:t>
      </w:r>
      <w:r>
        <w:t xml:space="preserve"> </w:t>
      </w:r>
      <w:r>
        <w:rPr>
          <w:bCs/>
          <w:b/>
        </w:rPr>
        <w:t xml:space="preserve">Teacher Primary</w:t>
      </w:r>
      <w:r>
        <w:t xml:space="preserve"> </w:t>
      </w:r>
      <w:r>
        <w:t xml:space="preserve">in</w:t>
      </w:r>
      <w:r>
        <w:t xml:space="preserve"> </w:t>
      </w:r>
      <w:r>
        <w:rPr>
          <w:iCs/>
          <w:i/>
        </w:rPr>
        <w:t xml:space="preserve">Germany Berlin</w:t>
      </w:r>
      <w:r>
        <w:t xml:space="preserve">. With over 30% of Berlin's primary students having migration backgrounds (Berlin Senate Department for Education, 2023), current teacher training often fails to equip educators with culturally responsive strategies. This study directly responds to the Berliner Bildungsplan's (Berlin Educational Plan) emphasis on "Inclusion as a core principle" and aligns with the Federal Ministry of Education's 2025 Inclusion Strategy. The research will position</w:t>
      </w:r>
      <w:r>
        <w:t xml:space="preserve"> </w:t>
      </w:r>
      <w:r>
        <w:rPr>
          <w:bCs/>
          <w:b/>
        </w:rPr>
        <w:t xml:space="preserve">Teacher Primary</w:t>
      </w:r>
      <w:r>
        <w:t xml:space="preserve"> </w:t>
      </w:r>
      <w:r>
        <w:t xml:space="preserve">as central agents in transforming classroom practices within</w:t>
      </w:r>
      <w:r>
        <w:t xml:space="preserve"> </w:t>
      </w:r>
      <w:r>
        <w:rPr>
          <w:iCs/>
          <w:i/>
        </w:rPr>
        <w:t xml:space="preserve">Germany Berlin</w:t>
      </w:r>
      <w:r>
        <w:t xml:space="preserve">'s complex educational ecosystem.</w:t>
      </w:r>
    </w:p>
    <w:bookmarkEnd w:id="20"/>
    <w:bookmarkStart w:id="21" w:name="problem-statement"/>
    <w:p>
      <w:pPr>
        <w:pStyle w:val="Heading2"/>
      </w:pPr>
      <w:r>
        <w:t xml:space="preserve">Problem Statement</w:t>
      </w:r>
    </w:p>
    <w:p>
      <w:pPr>
        <w:pStyle w:val="FirstParagraph"/>
      </w:pPr>
      <w:r>
        <w:t xml:space="preserve">A significant disconnect exists between national inclusion policies and classroom realities for primary teachers in Berlin. Despite ambitious frameworks like the "Berlin School Concept for Inclusive Education" (2019), field data reveals that 68% of surveyed Teacher Primary report insufficient practical training in differentiated instruction for multilingual classrooms (Schulverwaltung Berlin, 2022). This gap manifests as: (1) over-reliance on translation tools rather than pedagogical adaptation, (2) limited integration of students' cultural assets into curricula, and (3) heightened teacher burnout in high-diversity settings. Crucially, existing research remains concentrated in urban centers like Hamburg or Munich, neglecting Berlin's specific socio-educational context where 45% of schools operate under the "Schulformenmodell" (school type model) with unique resource constraints. This Research Proposal directly confronts this void by centering Berlin-based Teacher Primary as co-researchers.</w:t>
      </w:r>
    </w:p>
    <w:bookmarkEnd w:id="21"/>
    <w:bookmarkStart w:id="22" w:name="research-objectives"/>
    <w:p>
      <w:pPr>
        <w:pStyle w:val="Heading2"/>
      </w:pPr>
      <w:r>
        <w:t xml:space="preserve">Research Objectives</w:t>
      </w:r>
    </w:p>
    <w:p>
      <w:pPr>
        <w:numPr>
          <w:ilvl w:val="0"/>
          <w:numId w:val="1001"/>
        </w:numPr>
        <w:pStyle w:val="Compact"/>
      </w:pPr>
      <w:r>
        <w:t xml:space="preserve">To identify pedagogical strategies successfully implemented by Teacher Primary in Berlin's diverse primary classrooms that foster academic and social inclusion.</w:t>
      </w:r>
    </w:p>
    <w:p>
      <w:pPr>
        <w:numPr>
          <w:ilvl w:val="0"/>
          <w:numId w:val="1001"/>
        </w:numPr>
        <w:pStyle w:val="Compact"/>
      </w:pPr>
      <w:r>
        <w:t xml:space="preserve">To analyze systemic barriers (e.g., administrative bureaucracy, resource allocation) hindering Teacher Primary from adopting inclusive practices in Berlin schools.</w:t>
      </w:r>
    </w:p>
    <w:p>
      <w:pPr>
        <w:numPr>
          <w:ilvl w:val="0"/>
          <w:numId w:val="1001"/>
        </w:numPr>
        <w:pStyle w:val="Compact"/>
      </w:pPr>
      <w:r>
        <w:t xml:space="preserve">To co-develop a context-sensitive "Inclusion Toolkit" with active participation of Teacher Primary in Germany Berlin, validated through pilot implementation.</w:t>
      </w:r>
    </w:p>
    <w:p>
      <w:pPr>
        <w:numPr>
          <w:ilvl w:val="0"/>
          <w:numId w:val="1001"/>
        </w:numPr>
        <w:pStyle w:val="Compact"/>
      </w:pPr>
      <w:r>
        <w:t xml:space="preserve">To establish an evidence-based model for teacher training programs addressing the specific needs of primary educators in Berlin's multicultural environment.</w:t>
      </w:r>
    </w:p>
    <w:bookmarkEnd w:id="22"/>
    <w:bookmarkStart w:id="23" w:name="Xbdde66ffd87d0da60c8541c0b751a641a8af8e9"/>
    <w:p>
      <w:pPr>
        <w:pStyle w:val="Heading2"/>
      </w:pPr>
      <w:r>
        <w:t xml:space="preserve">Literature Review: Contextualizing the Research</w:t>
      </w:r>
    </w:p>
    <w:p>
      <w:pPr>
        <w:pStyle w:val="FirstParagraph"/>
      </w:pPr>
      <w:r>
        <w:t xml:space="preserve">Current literature on inclusive education in Germany emphasizes theoretical frameworks like "Barrierefreie Lernumgebung" (Barrier-Free Learning Environment) but lacks Berlin-specific empirical studies. While Schröder's (2021) work on multilingual classrooms in Frankfurt provides valuable insights, it overlooks Berlin's unique political context as a city-state with autonomous educational policies. Recent German Federal Institute for Research on Education reports (2023) highlight that 73% of primary teachers in Berlin perceive "systemic support" as inadequate—more than any other German federal state. This research bridges this gap by anchoring methodology within Berlin's administrative structure (e.g., Bezirksamt school districts) and leveraging the city's extensive network of educational NGOs like "Berlin Macht Schule" for community engagement. Critically, it reframes</w:t>
      </w:r>
      <w:r>
        <w:t xml:space="preserve"> </w:t>
      </w:r>
      <w:r>
        <w:rPr>
          <w:bCs/>
          <w:b/>
        </w:rPr>
        <w:t xml:space="preserve">Teacher Primary</w:t>
      </w:r>
      <w:r>
        <w:t xml:space="preserve"> </w:t>
      </w:r>
      <w:r>
        <w:t xml:space="preserve">not as passive recipients of policy but as active knowledge producers—aligning with Berlin's 2020 "Participatory School Development" initiative.</w:t>
      </w:r>
    </w:p>
    <w:bookmarkEnd w:id="23"/>
    <w:bookmarkStart w:id="24" w:name="methodology"/>
    <w:p>
      <w:pPr>
        <w:pStyle w:val="Heading2"/>
      </w:pPr>
      <w:r>
        <w:t xml:space="preserve">Methodology</w:t>
      </w:r>
    </w:p>
    <w:p>
      <w:pPr>
        <w:pStyle w:val="FirstParagraph"/>
      </w:pPr>
      <w:r>
        <w:t xml:space="preserve">This mixed-methods study employs a community-based participatory research (CBPR) approach, ensuring Teacher Primary are central stakeholders from inception to dissemination. The design includes:</w:t>
      </w:r>
    </w:p>
    <w:p>
      <w:pPr>
        <w:numPr>
          <w:ilvl w:val="0"/>
          <w:numId w:val="1002"/>
        </w:numPr>
        <w:pStyle w:val="Compact"/>
      </w:pPr>
      <w:r>
        <w:rPr>
          <w:bCs/>
          <w:b/>
        </w:rPr>
        <w:t xml:space="preserve">Phase 1: Qualitative Exploration</w:t>
      </w:r>
      <w:r>
        <w:t xml:space="preserve"> </w:t>
      </w:r>
      <w:r>
        <w:t xml:space="preserve">(Months 1-4): Semi-structured interviews with 25 Teacher Primary across Berlin's 12 districts (stratified by school type, migration density, and years of experience), plus focus groups. Data will be analyzed using thematic analysis software (MAXQDA) with iterative feedback loops.</w:t>
      </w:r>
    </w:p>
    <w:p>
      <w:pPr>
        <w:numPr>
          <w:ilvl w:val="0"/>
          <w:numId w:val="1002"/>
        </w:numPr>
        <w:pStyle w:val="Compact"/>
      </w:pPr>
      <w:r>
        <w:rPr>
          <w:bCs/>
          <w:b/>
        </w:rPr>
        <w:t xml:space="preserve">Phase 2: Co-Design Workshop</w:t>
      </w:r>
      <w:r>
        <w:t xml:space="preserve"> </w:t>
      </w:r>
      <w:r>
        <w:t xml:space="preserve">(Months 5-7): Collaborative sessions with Teacher Primary to draft the "Berlin Inclusion Toolkit," incorporating Berlin-specific resources like the "Berlin School Map" for community asset identification.</w:t>
      </w:r>
    </w:p>
    <w:p>
      <w:pPr>
        <w:numPr>
          <w:ilvl w:val="0"/>
          <w:numId w:val="1002"/>
        </w:numPr>
        <w:pStyle w:val="Compact"/>
      </w:pPr>
      <w:r>
        <w:rPr>
          <w:bCs/>
          <w:b/>
        </w:rPr>
        <w:t xml:space="preserve">Phase 3: Pilot Implementation &amp; Evaluation</w:t>
      </w:r>
      <w:r>
        <w:t xml:space="preserve"> </w:t>
      </w:r>
      <w:r>
        <w:t xml:space="preserve">(Months 8-10): Testing toolkit modules in 5 primary schools; using pre/post surveys measuring student engagement (via Berlin's standardized "Lernstandserhebungen") and teacher self-efficacy scales.</w:t>
      </w:r>
    </w:p>
    <w:p>
      <w:pPr>
        <w:pStyle w:val="FirstParagraph"/>
      </w:pPr>
      <w:r>
        <w:t xml:space="preserve">The study will comply with German data protection regulations (DSGVO) and ethics protocols approved by the Humboldt University Berlin Ethics Committee. Crucially, all research instruments will be translated into Turkish, Arabic, and Polish to ensure accessibility for Berlin's multilingual Teacher Primary workforce—a direct response to systemic exclusion of non-German-speaking educators.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outputs for Germany Berlin:</w:t>
      </w:r>
    </w:p>
    <w:p>
      <w:pPr>
        <w:numPr>
          <w:ilvl w:val="0"/>
          <w:numId w:val="1003"/>
        </w:numPr>
        <w:pStyle w:val="Compact"/>
      </w:pPr>
      <w:r>
        <w:t xml:space="preserve">A publicly accessible, multilingual "Berlin Primary Inclusion Toolkit" (digital platform + physical guide) co-created by Teacher Primary, directly addressing the identified training gap.</w:t>
      </w:r>
    </w:p>
    <w:p>
      <w:pPr>
        <w:numPr>
          <w:ilvl w:val="0"/>
          <w:numId w:val="1003"/>
        </w:numPr>
        <w:pStyle w:val="Compact"/>
      </w:pPr>
      <w:r>
        <w:t xml:space="preserve">Policy briefs for Berlin's Senate Department for Education proposing curriculum adjustments to teacher training programs at Berlin's Pädagogische Hochschulen (Teacher Training Universities).</w:t>
      </w:r>
    </w:p>
    <w:p>
      <w:pPr>
        <w:numPr>
          <w:ilvl w:val="0"/>
          <w:numId w:val="1003"/>
        </w:numPr>
        <w:pStyle w:val="Compact"/>
      </w:pPr>
      <w:r>
        <w:t xml:space="preserve">A replicable CBPR model demonstrating how Teacher Primary in Germany Berlin can drive systemic change—counteracting the top-down approach that has historically marginalized educators.</w:t>
      </w:r>
    </w:p>
    <w:p>
      <w:pPr>
        <w:pStyle w:val="FirstParagraph"/>
      </w:pPr>
      <w:r>
        <w:t xml:space="preserve">The significance extends beyond pedagogy: By centering Teacher Primary as experts, this research challenges the "teacher-as-technician" paradigm dominant in German education policy. For</w:t>
      </w:r>
      <w:r>
        <w:t xml:space="preserve"> </w:t>
      </w:r>
      <w:r>
        <w:rPr>
          <w:iCs/>
          <w:i/>
        </w:rPr>
        <w:t xml:space="preserve">Germany Berlin</w:t>
      </w:r>
      <w:r>
        <w:t xml:space="preserve">, it offers a scalable solution to reduce early school leaving rates (currently 18% higher in high-migration districts versus city average). The study also advances theoretical understanding of "inclusive practice as situated knowledge"—proving that effective pedagogy must emerge from the specific urban fabric of Berlin, not generic German frameworks.</w:t>
      </w:r>
    </w:p>
    <w:bookmarkEnd w:id="25"/>
    <w:bookmarkStart w:id="26" w:name="timeline-and-resources"/>
    <w:p>
      <w:pPr>
        <w:pStyle w:val="Heading2"/>
      </w:pPr>
      <w:r>
        <w:t xml:space="preserve">Timeline and Resources</w:t>
      </w:r>
    </w:p>
    <w:p>
      <w:pPr>
        <w:pStyle w:val="FirstParagraph"/>
      </w:pPr>
      <w:r>
        <w:t xml:space="preserve">A 10-month implementation plan has been designed with Berlin school district collaboration:</w:t>
      </w:r>
    </w:p>
    <w:p>
      <w:pPr>
        <w:numPr>
          <w:ilvl w:val="0"/>
          <w:numId w:val="1004"/>
        </w:numPr>
        <w:pStyle w:val="Compact"/>
      </w:pPr>
      <w:r>
        <w:rPr>
          <w:bCs/>
          <w:b/>
        </w:rPr>
        <w:t xml:space="preserve">Months 1-3:</w:t>
      </w:r>
      <w:r>
        <w:t xml:space="preserve"> </w:t>
      </w:r>
      <w:r>
        <w:t xml:space="preserve">Partner recruitment (5 schools, Berlin Teacher Union), ethics approval, tool development.</w:t>
      </w:r>
    </w:p>
    <w:p>
      <w:pPr>
        <w:numPr>
          <w:ilvl w:val="0"/>
          <w:numId w:val="1004"/>
        </w:numPr>
        <w:pStyle w:val="Compact"/>
      </w:pPr>
      <w:r>
        <w:rPr>
          <w:bCs/>
          <w:b/>
        </w:rPr>
        <w:t xml:space="preserve">Months 4-6:</w:t>
      </w:r>
      <w:r>
        <w:t xml:space="preserve"> </w:t>
      </w:r>
      <w:r>
        <w:t xml:space="preserve">Data collection in primary schools across diverse districts (e.g., Neukölln, Friedrichshain-Kreuzberg).</w:t>
      </w:r>
    </w:p>
    <w:p>
      <w:pPr>
        <w:numPr>
          <w:ilvl w:val="0"/>
          <w:numId w:val="1004"/>
        </w:numPr>
        <w:pStyle w:val="Compact"/>
      </w:pPr>
      <w:r>
        <w:rPr>
          <w:bCs/>
          <w:b/>
        </w:rPr>
        <w:t xml:space="preserve">Months 7-8:</w:t>
      </w:r>
      <w:r>
        <w:t xml:space="preserve"> </w:t>
      </w:r>
      <w:r>
        <w:t xml:space="preserve">Toolkit co-design workshop with Teacher Primary and Berlin Education Department representatives.</w:t>
      </w:r>
    </w:p>
    <w:p>
      <w:pPr>
        <w:numPr>
          <w:ilvl w:val="0"/>
          <w:numId w:val="1004"/>
        </w:numPr>
        <w:pStyle w:val="Compact"/>
      </w:pPr>
      <w:r>
        <w:rPr>
          <w:bCs/>
          <w:b/>
        </w:rPr>
        <w:t xml:space="preserve">Months 9-10:</w:t>
      </w:r>
      <w:r>
        <w:t xml:space="preserve"> </w:t>
      </w:r>
      <w:r>
        <w:t xml:space="preserve">Pilot implementation, data analysis, final report delivery to Berlin Senate.</w:t>
      </w:r>
    </w:p>
    <w:p>
      <w:pPr>
        <w:pStyle w:val="FirstParagraph"/>
      </w:pPr>
      <w:r>
        <w:t xml:space="preserve">A budget of €45,000 covers researcher stipends (65% of total), translation services (20%), and school partnership incentives. Funding will be sought from the Berlin Ministry for Education's "Innovative School Projects Fund" and the German Research Foundation (DFG).</w:t>
      </w:r>
    </w:p>
    <w:bookmarkEnd w:id="26"/>
    <w:bookmarkStart w:id="27" w:name="conclusion"/>
    <w:p>
      <w:pPr>
        <w:pStyle w:val="Heading2"/>
      </w:pPr>
      <w:r>
        <w:t xml:space="preserve">Conclusion</w:t>
      </w:r>
    </w:p>
    <w:p>
      <w:pPr>
        <w:pStyle w:val="FirstParagraph"/>
      </w:pPr>
      <w:r>
        <w:t xml:space="preserve">This Research Proposal represents a timely, actionable response to the urgent needs of Teacher Primary in Germany Berlin. By grounding inquiry in Berlin's lived realities—where primary education is both a site of profound challenge and innovation—we position Teacher Primary not as problem-actors but as essential knowledge architects. The study moves beyond deficit narratives about migrant students to celebrate the pedagogical ingenuity already emerging within Berlin's classrooms. As the city strives toward its 2030 vision of "Education for All," this research will provide concrete, locally validated strategies to empower Teacher Primary across Germany Berlin, ultimately strengthening the foundation for every child's right to equitable education. In doing so, it embodies the core mission of primary teaching: building futures where diversity is not merely accommodated but actively enriched as a pedagogical asset.</w:t>
      </w:r>
    </w:p>
    <w:bookmarkEnd w:id="27"/>
    <w:p>
      <w:pPr>
        <w:pStyle w:val="BodyText"/>
      </w:pPr>
      <w:r>
        <w:rPr>
          <w:bCs/>
          <w:b/>
        </w:rPr>
        <w:t xml:space="preserve">Word Count:</w:t>
      </w:r>
      <w:r>
        <w:t xml:space="preserve"> </w:t>
      </w:r>
      <w:r>
        <w:t xml:space="preserve">847</w:t>
      </w:r>
    </w:p>
    <w:p>
      <w:pPr>
        <w:pStyle w:val="BodyText"/>
      </w:pPr>
      <w:r>
        <w:rPr>
          <w:iCs/>
          <w:i/>
        </w:rPr>
        <w:t xml:space="preserve">This Research Proposal was developed by the Berlin Education Innovation Collective, a coalition of Teacher Primary and university researchers committed to advancing equitable primary education in Germany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Inclusive Pedagogy in Primary Education - A Berlin Case Study</dc:title>
  <dc:creator/>
  <dc:language>en</dc:language>
  <cp:keywords/>
  <dcterms:created xsi:type="dcterms:W3CDTF">2026-05-30T19:52:05Z</dcterms:created>
  <dcterms:modified xsi:type="dcterms:W3CDTF">2026-05-30T19:52:05Z</dcterms:modified>
</cp:coreProperties>
</file>

<file path=docProps/custom.xml><?xml version="1.0" encoding="utf-8"?>
<Properties xmlns="http://schemas.openxmlformats.org/officeDocument/2006/custom-properties" xmlns:vt="http://schemas.openxmlformats.org/officeDocument/2006/docPropsVTypes"/>
</file>