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Quality</w:t>
      </w:r>
      <w:r>
        <w:t xml:space="preserve"> </w:t>
      </w:r>
      <w:r>
        <w:t xml:space="preserve">in</w:t>
      </w:r>
      <w:r>
        <w:t xml:space="preserve"> </w:t>
      </w:r>
      <w:r>
        <w:t xml:space="preserve">Baghdad,</w:t>
      </w:r>
      <w:r>
        <w:t xml:space="preserve"> </w:t>
      </w:r>
      <w:r>
        <w:t xml:space="preserve">Iraq</w:t>
      </w:r>
    </w:p>
    <w:bookmarkStart w:id="28" w:name="X922b4cdd67adfa5e168810e272ef20215cfcce2"/>
    <w:p>
      <w:pPr>
        <w:pStyle w:val="Heading1"/>
      </w:pPr>
      <w:r>
        <w:t xml:space="preserve">Research Proposal: Investigating Factors Influencing Effective Primary Teacher Performance in Baghdad, Iraq</w:t>
      </w:r>
    </w:p>
    <w:bookmarkStart w:id="20" w:name="introduction-and-context"/>
    <w:p>
      <w:pPr>
        <w:pStyle w:val="Heading2"/>
      </w:pPr>
      <w:r>
        <w:t xml:space="preserve">1. Introduction and Context</w:t>
      </w:r>
    </w:p>
    <w:p>
      <w:pPr>
        <w:pStyle w:val="FirstParagraph"/>
      </w:pPr>
      <w:r>
        <w:t xml:space="preserve">The educational landscape of Iraq, particularly within the capital city of Baghdad, faces significant challenges requiring urgent academic investigation. With over 4 million children enrolled in primary education across Baghdad's public schools (Ministry of Education, Iraq, 2023), the quality and efficacy of</w:t>
      </w:r>
      <w:r>
        <w:t xml:space="preserve"> </w:t>
      </w:r>
      <w:r>
        <w:rPr>
          <w:bCs/>
          <w:b/>
        </w:rPr>
        <w:t xml:space="preserve">Teacher Primary</w:t>
      </w:r>
      <w:r>
        <w:t xml:space="preserve"> </w:t>
      </w:r>
      <w:r>
        <w:t xml:space="preserve">directly determine national development trajectories. Post-conflict realities, including displacement from surrounding provinces (e.g., Nineveh and Diyala), infrastructure deficits, and socio-economic instability have strained Baghdad's education system. Current teacher shortages exceed 15% in critical primary schools (UNICEF Iraq, 2023), with many educators lacking adequate training for modern pedagogical demands. This</w:t>
      </w:r>
      <w:r>
        <w:t xml:space="preserve"> </w:t>
      </w:r>
      <w:r>
        <w:rPr>
          <w:bCs/>
          <w:b/>
        </w:rPr>
        <w:t xml:space="preserve">Research Proposal</w:t>
      </w:r>
      <w:r>
        <w:t xml:space="preserve"> </w:t>
      </w:r>
      <w:r>
        <w:t xml:space="preserve">addresses a critical gap: a localized, actionable study focused specifically on</w:t>
      </w:r>
      <w:r>
        <w:t xml:space="preserve"> </w:t>
      </w:r>
      <w:r>
        <w:rPr>
          <w:bCs/>
          <w:b/>
        </w:rPr>
        <w:t xml:space="preserve">Teacher Primary</w:t>
      </w:r>
      <w:r>
        <w:t xml:space="preserve"> </w:t>
      </w:r>
      <w:r>
        <w:t xml:space="preserve">effectiveness within the unique socio-cultural and structural context of</w:t>
      </w:r>
      <w:r>
        <w:t xml:space="preserve"> </w:t>
      </w:r>
      <w:r>
        <w:rPr>
          <w:bCs/>
          <w:b/>
        </w:rPr>
        <w:t xml:space="preserve">Iraq Baghdad</w:t>
      </w:r>
      <w:r>
        <w:t xml:space="preserve">. Understanding these dynamics is not merely academic; it is foundational to Iraq's national education strategy and child welfare priorities.</w:t>
      </w:r>
    </w:p>
    <w:bookmarkEnd w:id="20"/>
    <w:bookmarkStart w:id="21" w:name="problem-statement"/>
    <w:p>
      <w:pPr>
        <w:pStyle w:val="Heading2"/>
      </w:pPr>
      <w:r>
        <w:t xml:space="preserve">2. Problem Statement</w:t>
      </w:r>
    </w:p>
    <w:p>
      <w:pPr>
        <w:pStyle w:val="FirstParagraph"/>
      </w:pPr>
      <w:r>
        <w:t xml:space="preserve">Beyond quantitative shortages, Baghdad's primary classrooms grapple with systemic issues impacting teacher performance. Teachers often manage overcrowded classes (averaging 50+ students in many Baghdad public schools), face limited teaching resources (e.g., textbooks, digital tools), and confront high levels of student trauma due to regional conflict exposure. Crucially, existing national studies lack deep contextualization for</w:t>
      </w:r>
      <w:r>
        <w:t xml:space="preserve"> </w:t>
      </w:r>
      <w:r>
        <w:rPr>
          <w:bCs/>
          <w:b/>
        </w:rPr>
        <w:t xml:space="preserve">Teacher Primary</w:t>
      </w:r>
      <w:r>
        <w:t xml:space="preserve"> </w:t>
      </w:r>
      <w:r>
        <w:t xml:space="preserve">in Baghdad’s specific urban settings – whether in newly displaced communities like Sadr City or established districts like Al-Karkh. The current teacher training curriculum, developed centrally without significant input from Baghdad school realities, often fails to address practical classroom challenges. This disconnect contributes to high attrition rates among primary teachers and suboptimal learning outcomes for Iraq’s youngest students (World Bank Iraq Education Report, 2022). There is an acute need for evidence-based insights rooted in</w:t>
      </w:r>
      <w:r>
        <w:t xml:space="preserve"> </w:t>
      </w:r>
      <w:r>
        <w:rPr>
          <w:bCs/>
          <w:b/>
        </w:rPr>
        <w:t xml:space="preserve">Iraq Baghdad</w:t>
      </w:r>
      <w:r>
        <w:t xml:space="preserve"> </w:t>
      </w:r>
      <w:r>
        <w:t xml:space="preserve">to inform effective teacher support policies.</w:t>
      </w:r>
    </w:p>
    <w:bookmarkEnd w:id="21"/>
    <w:bookmarkStart w:id="22" w:name="X3e7546029e613933c30a7b40c98ce275163eb9e"/>
    <w:p>
      <w:pPr>
        <w:pStyle w:val="Heading2"/>
      </w:pPr>
      <w:r>
        <w:t xml:space="preserve">3. Literature Review: Gaps in Contextual Understanding</w:t>
      </w:r>
    </w:p>
    <w:p>
      <w:pPr>
        <w:pStyle w:val="FirstParagraph"/>
      </w:pPr>
      <w:r>
        <w:t xml:space="preserve">While global literature emphasizes teacher quality as the most significant school-level factor impacting student achievement (Hattie, 2009), localized research within Iraq is sparse. Studies like Al-Allaf (2018) on Baghdad teacher motivation provide limited scope, focusing primarily on salary satisfaction rather than pedagogical efficacy. Research by Hassan &amp; Mustafa (2021) examined infrastructure but neglected the teacher’s perspective as an active agent in overcoming constraints. Critically, no recent study has holistically investigated *how* Baghdad's unique urban challenges – including sectarian dynamics, frequent electricity/water interruptions, and rapid demographic shifts – specifically affect the daily practice and professional resilience of</w:t>
      </w:r>
      <w:r>
        <w:t xml:space="preserve"> </w:t>
      </w:r>
      <w:r>
        <w:rPr>
          <w:bCs/>
          <w:b/>
        </w:rPr>
        <w:t xml:space="preserve">Teacher Primary</w:t>
      </w:r>
      <w:r>
        <w:t xml:space="preserve">. This</w:t>
      </w:r>
      <w:r>
        <w:t xml:space="preserve"> </w:t>
      </w:r>
      <w:r>
        <w:rPr>
          <w:bCs/>
          <w:b/>
        </w:rPr>
        <w:t xml:space="preserve">Research Proposal</w:t>
      </w:r>
      <w:r>
        <w:t xml:space="preserve"> </w:t>
      </w:r>
      <w:r>
        <w:t xml:space="preserve">directly fills this void by centering the lived experiences of primary educators within Baghdad's complex reality.</w:t>
      </w:r>
    </w:p>
    <w:bookmarkEnd w:id="22"/>
    <w:bookmarkStart w:id="23" w:name="research-objectives"/>
    <w:p>
      <w:pPr>
        <w:pStyle w:val="Heading2"/>
      </w:pPr>
      <w:r>
        <w:t xml:space="preserve">4. Research Objectives</w:t>
      </w:r>
    </w:p>
    <w:p>
      <w:pPr>
        <w:numPr>
          <w:ilvl w:val="0"/>
          <w:numId w:val="1001"/>
        </w:numPr>
        <w:pStyle w:val="Compact"/>
      </w:pPr>
      <w:r>
        <w:t xml:space="preserve">To identify the most significant contextual barriers (structural, socio-cultural, resource-based) impacting effective teaching practices for</w:t>
      </w:r>
      <w:r>
        <w:t xml:space="preserve"> </w:t>
      </w:r>
      <w:r>
        <w:rPr>
          <w:bCs/>
          <w:b/>
        </w:rPr>
        <w:t xml:space="preserve">Teacher Primary</w:t>
      </w:r>
      <w:r>
        <w:t xml:space="preserve"> </w:t>
      </w:r>
      <w:r>
        <w:t xml:space="preserve">in selected public schools across diverse neighborhoods of Baghdad.</w:t>
      </w:r>
    </w:p>
    <w:p>
      <w:pPr>
        <w:numPr>
          <w:ilvl w:val="0"/>
          <w:numId w:val="1001"/>
        </w:numPr>
        <w:pStyle w:val="Compact"/>
      </w:pPr>
      <w:r>
        <w:t xml:space="preserve">To assess the perceived effectiveness and relevance of current teacher training programs specifically designed for primary education within Baghdad's context.</w:t>
      </w:r>
    </w:p>
    <w:p>
      <w:pPr>
        <w:numPr>
          <w:ilvl w:val="0"/>
          <w:numId w:val="1001"/>
        </w:numPr>
        <w:pStyle w:val="Compact"/>
      </w:pPr>
      <w:r>
        <w:t xml:space="preserve">To explore the professional support systems (peer networks, supervision, community engagement) that foster resilience and instructional quality among primary teachers in Baghdad.</w:t>
      </w:r>
    </w:p>
    <w:p>
      <w:pPr>
        <w:numPr>
          <w:ilvl w:val="0"/>
          <w:numId w:val="1001"/>
        </w:numPr>
        <w:pStyle w:val="Compact"/>
      </w:pPr>
      <w:r>
        <w:t xml:space="preserve">To develop a set of evidence-based recommendations co-created with Baghdad primary teachers and school leaders to enhance teacher effectiveness and retention.</w:t>
      </w:r>
    </w:p>
    <w:bookmarkEnd w:id="23"/>
    <w:bookmarkStart w:id="24" w:name="Xc09856683fcadcecd0a7817dbb3e80066746471"/>
    <w:p>
      <w:pPr>
        <w:pStyle w:val="Heading2"/>
      </w:pPr>
      <w:r>
        <w:t xml:space="preserve">5. Methodology: Mixed Methods Approach for Baghdad Context</w:t>
      </w:r>
    </w:p>
    <w:p>
      <w:pPr>
        <w:pStyle w:val="FirstParagraph"/>
      </w:pPr>
      <w:r>
        <w:t xml:space="preserve">This research employs a sequential mixed-methods design, ensuring cultural sensitivity and practical relevance for</w:t>
      </w:r>
      <w:r>
        <w:t xml:space="preserve"> </w:t>
      </w:r>
      <w:r>
        <w:rPr>
          <w:bCs/>
          <w:b/>
        </w:rPr>
        <w:t xml:space="preserve">Iraq Baghdad</w:t>
      </w:r>
      <w:r>
        <w:t xml:space="preserve">.</w:t>
      </w:r>
    </w:p>
    <w:p>
      <w:pPr>
        <w:numPr>
          <w:ilvl w:val="0"/>
          <w:numId w:val="1002"/>
        </w:numPr>
        <w:pStyle w:val="Compact"/>
      </w:pPr>
      <w:r>
        <w:rPr>
          <w:bCs/>
          <w:b/>
        </w:rPr>
        <w:t xml:space="preserve">Phase 1 (Quantitative):</w:t>
      </w:r>
      <w:r>
        <w:t xml:space="preserve"> </w:t>
      </w:r>
      <w:r>
        <w:t xml:space="preserve">A structured survey administered to 350 randomly selected primary teachers across 35 public schools in Baghdad (stratified by district type: high-need, stable, displacement-affected). Key variables include classroom size, resource availability, stress levels, training relevance scores.</w:t>
      </w:r>
    </w:p>
    <w:p>
      <w:pPr>
        <w:numPr>
          <w:ilvl w:val="0"/>
          <w:numId w:val="1002"/>
        </w:numPr>
        <w:pStyle w:val="Compact"/>
      </w:pPr>
      <w:r>
        <w:rPr>
          <w:bCs/>
          <w:b/>
        </w:rPr>
        <w:t xml:space="preserve">Phase 2 (Qualitative):</w:t>
      </w:r>
      <w:r>
        <w:t xml:space="preserve"> </w:t>
      </w:r>
      <w:r>
        <w:t xml:space="preserve">In-depth interviews with 30 teachers and 15 school principals from the survey sample. Focus groups (6 groups of 5-7 teachers) will explore lived experiences regarding barriers and effective coping strategies. All interviews conducted in Arabic by trained local researchers to ensure nuance.</w:t>
      </w:r>
    </w:p>
    <w:p>
      <w:pPr>
        <w:numPr>
          <w:ilvl w:val="0"/>
          <w:numId w:val="1002"/>
        </w:numPr>
        <w:pStyle w:val="Compact"/>
      </w:pPr>
      <w:r>
        <w:rPr>
          <w:bCs/>
          <w:b/>
        </w:rPr>
        <w:t xml:space="preserve">Phase 3 (Participatory Workshop):</w:t>
      </w:r>
      <w:r>
        <w:t xml:space="preserve"> </w:t>
      </w:r>
      <w:r>
        <w:t xml:space="preserve">A collaborative workshop with teacher representatives from all districts to prioritize findings and co-design actionable recommendations, ensuring the output is owned by Baghdad educators themselves.</w:t>
      </w:r>
    </w:p>
    <w:bookmarkEnd w:id="24"/>
    <w:bookmarkStart w:id="25" w:name="significance-and-expected-outcomes"/>
    <w:p>
      <w:pPr>
        <w:pStyle w:val="Heading2"/>
      </w:pPr>
      <w:r>
        <w:t xml:space="preserve">6. Significance and Expected Outcomes</w:t>
      </w:r>
    </w:p>
    <w:p>
      <w:pPr>
        <w:pStyle w:val="FirstParagraph"/>
      </w:pPr>
      <w:r>
        <w:t xml:space="preserve">The expected outcomes of this</w:t>
      </w:r>
      <w:r>
        <w:t xml:space="preserve"> </w:t>
      </w:r>
      <w:r>
        <w:rPr>
          <w:bCs/>
          <w:b/>
        </w:rPr>
        <w:t xml:space="preserve">Research Proposal</w:t>
      </w:r>
      <w:r>
        <w:t xml:space="preserve"> </w:t>
      </w:r>
      <w:r>
        <w:t xml:space="preserve">are highly significant for the future of education in</w:t>
      </w:r>
      <w:r>
        <w:t xml:space="preserve"> </w:t>
      </w:r>
      <w:r>
        <w:rPr>
          <w:bCs/>
          <w:b/>
        </w:rPr>
        <w:t xml:space="preserve">Iraq Baghdad</w:t>
      </w:r>
      <w:r>
        <w:t xml:space="preserve">. The primary deliverable will be a detailed report with localized recommendations directly informing the Ministry of Education (MoE) Baghdad Directorate. This includes:</w:t>
      </w:r>
    </w:p>
    <w:p>
      <w:pPr>
        <w:numPr>
          <w:ilvl w:val="0"/>
          <w:numId w:val="1003"/>
        </w:numPr>
        <w:pStyle w:val="Compact"/>
      </w:pPr>
      <w:r>
        <w:t xml:space="preserve">A validated framework identifying top 5 contextual barriers to primary teacher effectiveness specific to Baghdad.</w:t>
      </w:r>
    </w:p>
    <w:p>
      <w:pPr>
        <w:numPr>
          <w:ilvl w:val="0"/>
          <w:numId w:val="1003"/>
        </w:numPr>
        <w:pStyle w:val="Compact"/>
      </w:pPr>
      <w:r>
        <w:t xml:space="preserve">Recommendations for modifying MoE teacher training curricula and in-service programs to align with Baghdad's realities.</w:t>
      </w:r>
    </w:p>
    <w:p>
      <w:pPr>
        <w:numPr>
          <w:ilvl w:val="0"/>
          <w:numId w:val="1003"/>
        </w:numPr>
        <w:pStyle w:val="Compact"/>
      </w:pPr>
      <w:r>
        <w:t xml:space="preserve">A practical toolkit for school principals on building supportive environments for primary teachers, addressing issues like resource scarcity and student trauma management.</w:t>
      </w:r>
    </w:p>
    <w:p>
      <w:pPr>
        <w:numPr>
          <w:ilvl w:val="0"/>
          <w:numId w:val="1003"/>
        </w:numPr>
        <w:pStyle w:val="Compact"/>
      </w:pPr>
      <w:r>
        <w:t xml:space="preserve">A clear roadmap for scaling successful local practices observed during the research (e.g., peer mentoring models in specific Baghdad schools).</w:t>
      </w:r>
    </w:p>
    <w:p>
      <w:pPr>
        <w:pStyle w:val="FirstParagraph"/>
      </w:pPr>
      <w:r>
        <w:t xml:space="preserve">Crucially, by centering the voices of Baghdad's</w:t>
      </w:r>
      <w:r>
        <w:t xml:space="preserve"> </w:t>
      </w:r>
      <w:r>
        <w:rPr>
          <w:bCs/>
          <w:b/>
        </w:rPr>
        <w:t xml:space="preserve">Teacher Primary</w:t>
      </w:r>
      <w:r>
        <w:t xml:space="preserve">, this research moves beyond top-down policy to generate contextually grounded solutions. It directly supports Iraq’s national education goals outlined in the "Education Sector Plan 2021-2030" and addresses urgent UNICEF/World Bank priorities for improving foundational learning outcomes in Baghdad.</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(in Arabic). Anonymity of teachers and schools will be strictly maintained in all outputs to encourage honest responses about sensitive issues like resource gaps or administrative challenges. Data will be handled securely, stored on encrypted servers accessible only to the research team. The study design includes a feedback loop where findings are shared with participating schools before final reporting, fostering trust and community engagement within</w:t>
      </w:r>
      <w:r>
        <w:t xml:space="preserve"> </w:t>
      </w:r>
      <w:r>
        <w:rPr>
          <w:bCs/>
          <w:b/>
        </w:rPr>
        <w:t xml:space="preserve">Iraq Baghdad</w:t>
      </w:r>
      <w:r>
        <w:t xml:space="preserve">.</w:t>
      </w:r>
    </w:p>
    <w:bookmarkEnd w:id="26"/>
    <w:bookmarkStart w:id="27" w:name="conclusion"/>
    <w:p>
      <w:pPr>
        <w:pStyle w:val="Heading2"/>
      </w:pPr>
      <w:r>
        <w:t xml:space="preserve">8. Conclusion</w:t>
      </w:r>
    </w:p>
    <w:p>
      <w:pPr>
        <w:pStyle w:val="FirstParagraph"/>
      </w:pPr>
      <w:r>
        <w:t xml:space="preserve">The quality of education in Baghdad's primary schools hinges on the capacity and support of its teachers. This</w:t>
      </w:r>
      <w:r>
        <w:t xml:space="preserve"> </w:t>
      </w:r>
      <w:r>
        <w:rPr>
          <w:bCs/>
          <w:b/>
        </w:rPr>
        <w:t xml:space="preserve">Research Proposal</w:t>
      </w:r>
      <w:r>
        <w:t xml:space="preserve"> </w:t>
      </w:r>
      <w:r>
        <w:t xml:space="preserve">is not merely an academic exercise; it is a critical investment in Iraq’s future human capital, specifically targeting the vital role of</w:t>
      </w:r>
      <w:r>
        <w:t xml:space="preserve"> </w:t>
      </w:r>
      <w:r>
        <w:rPr>
          <w:bCs/>
          <w:b/>
        </w:rPr>
        <w:t xml:space="preserve">Teacher Primary</w:t>
      </w:r>
      <w:r>
        <w:t xml:space="preserve">. By conducting rigorous, context-specific research within</w:t>
      </w:r>
      <w:r>
        <w:t xml:space="preserve"> </w:t>
      </w:r>
      <w:r>
        <w:rPr>
          <w:bCs/>
          <w:b/>
        </w:rPr>
        <w:t xml:space="preserve">Iraq Baghdad</w:t>
      </w:r>
      <w:r>
        <w:t xml:space="preserve">, this project will generate actionable knowledge to transform teacher support systems. The insights gained will empower Baghdad educators, inform effective policy at the provincial and national level, and ultimately contribute to improved learning outcomes for thousands of children in Iraq's capital – a foundational step towards sustainable development for the nation. We seek partnership with Iraqi education stakeholders to ensure this vital research translates into tangible improvement for Baghdad's schools.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Quality in Baghdad, Iraq</dc:title>
  <dc:creator/>
  <dc:language>en</dc:language>
  <cp:keywords/>
  <dcterms:created xsi:type="dcterms:W3CDTF">2026-07-21T07:25:01Z</dcterms:created>
  <dcterms:modified xsi:type="dcterms:W3CDTF">2026-07-21T07:25:01Z</dcterms:modified>
</cp:coreProperties>
</file>

<file path=docProps/custom.xml><?xml version="1.0" encoding="utf-8"?>
<Properties xmlns="http://schemas.openxmlformats.org/officeDocument/2006/custom-properties" xmlns:vt="http://schemas.openxmlformats.org/officeDocument/2006/docPropsVTypes"/>
</file>