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Jerusalem's</w:t>
      </w:r>
      <w:r>
        <w:t xml:space="preserve"> </w:t>
      </w:r>
      <w:r>
        <w:t xml:space="preserve">Multicultural</w:t>
      </w:r>
      <w:r>
        <w:t xml:space="preserve"> </w:t>
      </w:r>
      <w:r>
        <w:t xml:space="preserve">Classrooms</w:t>
      </w:r>
    </w:p>
    <w:bookmarkStart w:id="29" w:name="Xfca2a0e0b22af686600e2e6eff4b9012fb5efe0"/>
    <w:p>
      <w:pPr>
        <w:pStyle w:val="Heading1"/>
      </w:pPr>
      <w:r>
        <w:t xml:space="preserve">Research Proposal: Professional Development Framework for Primary Teachers in Jerusalem's Diverse Educational Landscape</w:t>
      </w:r>
    </w:p>
    <w:bookmarkStart w:id="20" w:name="introduction-and-contextual-significance"/>
    <w:p>
      <w:pPr>
        <w:pStyle w:val="Heading2"/>
      </w:pPr>
      <w:r>
        <w:t xml:space="preserve">1. Introduction and Contextual Significance</w:t>
      </w:r>
    </w:p>
    <w:p>
      <w:pPr>
        <w:pStyle w:val="FirstParagraph"/>
      </w:pPr>
      <w:r>
        <w:t xml:space="preserve">In the heart of Israel, Jerusalem stands as a unique educational epicenter where cultural, religious, and linguistic diversity converges within primary school classrooms (Grades 1-6). With over 40% of Jerusalem's student population comprising Arab citizens of Israel (predominantly Muslim and Christian), Jewish secular/religious communities, and Druze students, the demands on</w:t>
      </w:r>
      <w:r>
        <w:t xml:space="preserve"> </w:t>
      </w:r>
      <w:r>
        <w:rPr>
          <w:bCs/>
          <w:b/>
        </w:rPr>
        <w:t xml:space="preserve">Teacher Primary</w:t>
      </w:r>
      <w:r>
        <w:t xml:space="preserve"> </w:t>
      </w:r>
      <w:r>
        <w:t xml:space="preserve">efficacy have reached unprecedented complexity. Current Ministry of Education data reveals a 28% attrition rate among early-career primary teachers in Jerusalem—a figure significantly higher than national averages—driven by challenges in managing multicultural dynamics, integrating inclusive pedagogy amid political sensitivities, and addressing socioeconomic disparities. This research addresses an urgent void: a context-specific professional development framework for</w:t>
      </w:r>
      <w:r>
        <w:t xml:space="preserve"> </w:t>
      </w:r>
      <w:r>
        <w:rPr>
          <w:bCs/>
          <w:b/>
        </w:rPr>
        <w:t xml:space="preserve">Teacher Primary</w:t>
      </w:r>
      <w:r>
        <w:t xml:space="preserve"> </w:t>
      </w:r>
      <w:r>
        <w:t xml:space="preserve">in</w:t>
      </w:r>
      <w:r>
        <w:t xml:space="preserve"> </w:t>
      </w:r>
      <w:r>
        <w:rPr>
          <w:bCs/>
          <w:b/>
        </w:rPr>
        <w:t xml:space="preserve">Israel Jerusalem</w:t>
      </w:r>
      <w:r>
        <w:t xml:space="preserve">, where traditional models fail to account for the city's distinctive sociopolitical fabric.</w:t>
      </w:r>
    </w:p>
    <w:bookmarkEnd w:id="20"/>
    <w:bookmarkStart w:id="21" w:name="problem-statement-and-research-gap"/>
    <w:p>
      <w:pPr>
        <w:pStyle w:val="Heading2"/>
      </w:pPr>
      <w:r>
        <w:t xml:space="preserve">2. Problem Statement and Research Gap</w:t>
      </w:r>
    </w:p>
    <w:p>
      <w:pPr>
        <w:pStyle w:val="FirstParagraph"/>
      </w:pPr>
      <w:r>
        <w:t xml:space="preserve">National studies on primary teacher training (e.g., Ministry of Education, 2021) largely overlook Jerusalem's unique ecosystem. Existing frameworks emphasize universal pedagogy but neglect context-specific stressors: daily security protocols affecting classroom routines, dual-language instruction (Hebrew/Arabic), and the need to navigate narratives around shared history without compromising identity formation. Crucially, no research has investigated how</w:t>
      </w:r>
      <w:r>
        <w:t xml:space="preserve"> </w:t>
      </w:r>
      <w:r>
        <w:rPr>
          <w:bCs/>
          <w:b/>
        </w:rPr>
        <w:t xml:space="preserve">Teacher Primary</w:t>
      </w:r>
      <w:r>
        <w:t xml:space="preserve"> </w:t>
      </w:r>
      <w:r>
        <w:t xml:space="preserve">in Jerusalem conceptualizes "success" beyond academic metrics—focusing instead on socio-emotional coexistence as a core competency. This gap perpetuates teacher burnout and inequitable student outcomes, particularly for marginalized groups in neighborhoods like Silwan and Shuafat.</w:t>
      </w:r>
    </w:p>
    <w:bookmarkEnd w:id="21"/>
    <w:bookmarkStart w:id="22" w:name="research-objectives"/>
    <w:p>
      <w:pPr>
        <w:pStyle w:val="Heading2"/>
      </w:pPr>
      <w:r>
        <w:t xml:space="preserve">3. Research Objectives</w:t>
      </w:r>
    </w:p>
    <w:p>
      <w:pPr>
        <w:numPr>
          <w:ilvl w:val="0"/>
          <w:numId w:val="1001"/>
        </w:numPr>
        <w:pStyle w:val="Compact"/>
      </w:pPr>
      <w:r>
        <w:t xml:space="preserve">To document the lived experiences of primary teachers (N=150) across Jerusalem's public, religious, and Arab-sector schools regarding multicultural classroom management.</w:t>
      </w:r>
    </w:p>
    <w:p>
      <w:pPr>
        <w:numPr>
          <w:ilvl w:val="0"/>
          <w:numId w:val="1001"/>
        </w:numPr>
        <w:pStyle w:val="Compact"/>
      </w:pPr>
      <w:r>
        <w:t xml:space="preserve">To co-design a professional development model prioritizing intercultural dialogue, trauma-informed practices for post-conflict contexts, and place-based pedagogy rooted in Jerusalem's heritage.</w:t>
      </w:r>
    </w:p>
    <w:p>
      <w:pPr>
        <w:numPr>
          <w:ilvl w:val="0"/>
          <w:numId w:val="1001"/>
        </w:numPr>
        <w:pStyle w:val="Compact"/>
      </w:pPr>
      <w:r>
        <w:t xml:space="preserve">To measure the model's impact on teacher well-being (via Maslach Burnout Inventory) and student social cohesion (through classroom observation protocols).</w:t>
      </w:r>
    </w:p>
    <w:bookmarkEnd w:id="22"/>
    <w:bookmarkStart w:id="23" w:name="theoretical-framework"/>
    <w:p>
      <w:pPr>
        <w:pStyle w:val="Heading2"/>
      </w:pPr>
      <w:r>
        <w:t xml:space="preserve">4. Theoretical Framework</w:t>
      </w:r>
    </w:p>
    <w:p>
      <w:pPr>
        <w:pStyle w:val="FirstParagraph"/>
      </w:pPr>
      <w:r>
        <w:t xml:space="preserve">This study adopts a socio-cultural lens grounded in Vygotsky's Zone of Proximal Development, adapted for Jerusalem's context through the prism of "Coexistence Pedagogy" (Haddad, 2019). We integrate Mezirow's Transformative Learning Theory to address how teachers reframe biases when exposed to Jerusalem-specific narratives—such as shared spaces like the Old City or debates around holy sites. Crucially, we anchor our framework in</w:t>
      </w:r>
      <w:r>
        <w:t xml:space="preserve"> </w:t>
      </w:r>
      <w:r>
        <w:rPr>
          <w:bCs/>
          <w:b/>
        </w:rPr>
        <w:t xml:space="preserve">Israel Jerusalem</w:t>
      </w:r>
      <w:r>
        <w:t xml:space="preserve">'s reality: acknowledging that a teacher in Beit HaKerem (Jewish neighborhood) navigates different community expectations than one teaching at the Arab College of Jerusalem (Arabic-language school). This situational specificity distinguishes our work from generic multicultural education models.</w:t>
      </w:r>
    </w:p>
    <w:bookmarkEnd w:id="23"/>
    <w:bookmarkStart w:id="24" w:name="methodology"/>
    <w:p>
      <w:pPr>
        <w:pStyle w:val="Heading2"/>
      </w:pPr>
      <w:r>
        <w:t xml:space="preserve">5. Methodology</w:t>
      </w:r>
    </w:p>
    <w:p>
      <w:pPr>
        <w:pStyle w:val="FirstParagraph"/>
      </w:pPr>
      <w:r>
        <w:t xml:space="preserve">We propose a mixed-methods, participatory action research design over 18 months across 10 diverse Jerusalem schools (5 state-run Jewish, 3 Arab-sector public, 2 religious-secular dual-stream). Phase I: Qualitative focus groups with teachers and school principals to map current challenges. Phase II: Co-creation workshops where</w:t>
      </w:r>
      <w:r>
        <w:t xml:space="preserve"> </w:t>
      </w:r>
      <w:r>
        <w:rPr>
          <w:bCs/>
          <w:b/>
        </w:rPr>
        <w:t xml:space="preserve">Teacher Primary</w:t>
      </w:r>
      <w:r>
        <w:t xml:space="preserve"> </w:t>
      </w:r>
      <w:r>
        <w:t xml:space="preserve">participants design context-relevant scenarios (e.g., responding to a student's question about the Western Wall during history class). Phase III: Randomized controlled trial testing the model against standard professional development; outcomes measured via pre/post surveys and classroom ethnography.</w:t>
      </w:r>
    </w:p>
    <w:p>
      <w:pPr>
        <w:pStyle w:val="BodyText"/>
      </w:pPr>
      <w:r>
        <w:rPr>
          <w:iCs/>
          <w:i/>
        </w:rPr>
        <w:t xml:space="preserve">Sampling Rigor:</w:t>
      </w:r>
      <w:r>
        <w:t xml:space="preserve"> </w:t>
      </w:r>
      <w:r>
        <w:t xml:space="preserve">Stratified by school sector, years of experience (1-5 vs. 6+), and student demographic composition (Arab/Jewish/Druze ratio) to ensure representativeness of Jerusalem's educational mosaic.</w:t>
      </w:r>
    </w:p>
    <w:bookmarkEnd w:id="24"/>
    <w:bookmarkStart w:id="25" w:name="significance-for-israel-jerusalem"/>
    <w:p>
      <w:pPr>
        <w:pStyle w:val="Heading2"/>
      </w:pPr>
      <w:r>
        <w:t xml:space="preserve">6. Significance for Israel Jerusalem</w:t>
      </w:r>
    </w:p>
    <w:p>
      <w:pPr>
        <w:pStyle w:val="FirstParagraph"/>
      </w:pPr>
      <w:r>
        <w:t xml:space="preserve">This research directly responds to the 2023 Jerusalem Education Action Plan, which identifies "teacher readiness for pluralism" as a top priority. By centering on</w:t>
      </w:r>
      <w:r>
        <w:t xml:space="preserve"> </w:t>
      </w:r>
      <w:r>
        <w:rPr>
          <w:bCs/>
          <w:b/>
        </w:rPr>
        <w:t xml:space="preserve">Teacher Primary</w:t>
      </w:r>
      <w:r>
        <w:t xml:space="preserve">—the frontline educators shaping young minds—we address three critical needs unique to</w:t>
      </w:r>
      <w:r>
        <w:t xml:space="preserve"> </w:t>
      </w:r>
      <w:r>
        <w:rPr>
          <w:bCs/>
          <w:b/>
        </w:rPr>
        <w:t xml:space="preserve">Israel Jerusalem</w:t>
      </w:r>
      <w:r>
        <w:t xml:space="preserve">:</w:t>
      </w:r>
    </w:p>
    <w:p>
      <w:pPr>
        <w:numPr>
          <w:ilvl w:val="0"/>
          <w:numId w:val="1002"/>
        </w:numPr>
        <w:pStyle w:val="Compact"/>
      </w:pPr>
      <w:r>
        <w:rPr>
          <w:iCs/>
          <w:i/>
        </w:rPr>
        <w:t xml:space="preserve">Social Cohesion:</w:t>
      </w:r>
      <w:r>
        <w:t xml:space="preserve"> </w:t>
      </w:r>
      <w:r>
        <w:t xml:space="preserve">The proposed model explicitly teaches strategies for "narrative bridging" (e.g., using shared local history like the Tree of Life sculpture in Jaffa Road as a neutral teaching tool), reducing conflict triggers.</w:t>
      </w:r>
    </w:p>
    <w:p>
      <w:pPr>
        <w:numPr>
          <w:ilvl w:val="0"/>
          <w:numId w:val="1002"/>
        </w:numPr>
        <w:pStyle w:val="Compact"/>
      </w:pPr>
      <w:r>
        <w:rPr>
          <w:iCs/>
          <w:i/>
        </w:rPr>
        <w:t xml:space="preserve">Policy Impact:</w:t>
      </w:r>
      <w:r>
        <w:t xml:space="preserve"> </w:t>
      </w:r>
      <w:r>
        <w:t xml:space="preserve">Findings will directly inform the Jerusalem Municipal Education Directorate's new teacher certification criteria, replacing one-size-fits-all training with city-specific modules.</w:t>
      </w:r>
    </w:p>
    <w:p>
      <w:pPr>
        <w:numPr>
          <w:ilvl w:val="0"/>
          <w:numId w:val="1002"/>
        </w:numPr>
        <w:pStyle w:val="Compact"/>
      </w:pPr>
      <w:r>
        <w:rPr>
          <w:iCs/>
          <w:i/>
        </w:rPr>
        <w:t xml:space="preserve">Sustainable Development:</w:t>
      </w:r>
      <w:r>
        <w:t xml:space="preserve"> </w:t>
      </w:r>
      <w:r>
        <w:t xml:space="preserve">Training 250+ teachers by Year 3 creates a ripple effect; graduates become "cultural brokers" for colleagues in their schools, building institutional capacity beyond the research timeframe.</w:t>
      </w:r>
    </w:p>
    <w:bookmarkEnd w:id="25"/>
    <w:bookmarkStart w:id="26" w:name="X504da37a90b6d0637cc7b2c1ce1f3272403d729"/>
    <w:p>
      <w:pPr>
        <w:pStyle w:val="Heading2"/>
      </w:pPr>
      <w:r>
        <w:t xml:space="preserve">7. Ethical Considerations and Community Engagement</w:t>
      </w:r>
    </w:p>
    <w:p>
      <w:pPr>
        <w:pStyle w:val="FirstParagraph"/>
      </w:pPr>
      <w:r>
        <w:t xml:space="preserve">Ethics are paramount in Jerusalem's charged environment. All participants will sign informed consent forms acknowledging potential emotional triggers related to political identity. We partner with the Jerusalem Center for Jewish-Arab Economic Cooperation (JCAECO) to co-moderate focus groups, ensuring neutrality. Data will be anonymized and stored on encrypted servers at Hebrew University’s Institute of Education in Jerusalem—complying with Israeli data protection laws while prioritizing participant safety. Crucially, teachers will retain ownership of their classroom scenarios created during workshops for future use in their schools.</w:t>
      </w:r>
    </w:p>
    <w:bookmarkEnd w:id="26"/>
    <w:bookmarkStart w:id="27" w:name="expected-outcomes-and-dissemination"/>
    <w:p>
      <w:pPr>
        <w:pStyle w:val="Heading2"/>
      </w:pPr>
      <w:r>
        <w:t xml:space="preserve">8. Expected Outcomes and Dissemination</w:t>
      </w:r>
    </w:p>
    <w:p>
      <w:pPr>
        <w:pStyle w:val="FirstParagraph"/>
      </w:pPr>
      <w:r>
        <w:t xml:space="preserve">We anticipate developing a scalable "Jerusalem Primary Educator Toolkit" including:</w:t>
      </w:r>
    </w:p>
    <w:p>
      <w:pPr>
        <w:numPr>
          <w:ilvl w:val="0"/>
          <w:numId w:val="1003"/>
        </w:numPr>
        <w:pStyle w:val="Compact"/>
      </w:pPr>
      <w:r>
        <w:t xml:space="preserve">Clinical case studies of real classroom dilemmas (e.g., handling a student’s drawing depicting the Temple Mount conflict)</w:t>
      </w:r>
    </w:p>
    <w:p>
      <w:pPr>
        <w:numPr>
          <w:ilvl w:val="0"/>
          <w:numId w:val="1003"/>
        </w:numPr>
        <w:pStyle w:val="Compact"/>
      </w:pPr>
      <w:r>
        <w:t xml:space="preserve">Modular training videos featuring Jerusalem-based teachers (</w:t>
      </w:r>
      <w:r>
        <w:rPr>
          <w:iCs/>
          <w:i/>
        </w:rPr>
        <w:t xml:space="preserve">not</w:t>
      </w:r>
      <w:r>
        <w:t xml:space="preserve"> </w:t>
      </w:r>
      <w:r>
        <w:t xml:space="preserve">external experts) modeling responses</w:t>
      </w:r>
    </w:p>
    <w:p>
      <w:pPr>
        <w:numPr>
          <w:ilvl w:val="0"/>
          <w:numId w:val="1003"/>
        </w:numPr>
        <w:pStyle w:val="Compact"/>
      </w:pPr>
      <w:r>
        <w:t xml:space="preserve">A digital platform for anonymous peer coaching across schools, addressing isolation in geographically divided classrooms</w:t>
      </w:r>
    </w:p>
    <w:p>
      <w:pPr>
        <w:pStyle w:val="FirstParagraph"/>
      </w:pPr>
      <w:r>
        <w:t xml:space="preserve">All resources will be published in Hebrew and Arabic through the Jerusalem Education Network—a partnership with the Jerusalem Municipality. Results will also be presented at the 2025 Israeli Educational Research Association conference, held in East Jerusalem to emphasize inclusivity.</w:t>
      </w:r>
    </w:p>
    <w:bookmarkEnd w:id="27"/>
    <w:bookmarkStart w:id="28" w:name="conclusion"/>
    <w:p>
      <w:pPr>
        <w:pStyle w:val="Heading2"/>
      </w:pPr>
      <w:r>
        <w:t xml:space="preserve">9. Conclusion</w:t>
      </w:r>
    </w:p>
    <w:p>
      <w:pPr>
        <w:pStyle w:val="FirstParagraph"/>
      </w:pPr>
      <w:r>
        <w:t xml:space="preserve">Jerusalem’s future as a model of coexistence hinges on its primary schools. This research transcends academic inquiry by placing</w:t>
      </w:r>
      <w:r>
        <w:t xml:space="preserve"> </w:t>
      </w:r>
      <w:r>
        <w:rPr>
          <w:bCs/>
          <w:b/>
        </w:rPr>
        <w:t xml:space="preserve">Teacher Primary</w:t>
      </w:r>
      <w:r>
        <w:t xml:space="preserve"> </w:t>
      </w:r>
      <w:r>
        <w:t xml:space="preserve">at the center of solutions, recognizing them not as passive recipients of policy but as active agents capable of nurturing empathy in the most complex urban setting in</w:t>
      </w:r>
      <w:r>
        <w:t xml:space="preserve"> </w:t>
      </w:r>
      <w:r>
        <w:rPr>
          <w:bCs/>
          <w:b/>
        </w:rPr>
        <w:t xml:space="preserve">Israel Jerusalem</w:t>
      </w:r>
      <w:r>
        <w:t xml:space="preserve">. By grounding professional development in place-based realities—where a teacher’s lesson on "The City We Share" might involve fieldwork at Yad Vashem and Al-Aqsa Mosque—we create a replicable blueprint for cities globally navigating diversity. Ultimately, this proposal seeks not just to retain teachers in Jerusalem but to empower them as architects of peace, one classroom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Jerusalem's Multicultural Classrooms</dc:title>
  <dc:creator/>
  <dc:language>en</dc:language>
  <cp:keywords/>
  <dcterms:created xsi:type="dcterms:W3CDTF">2026-07-23T01:33:22Z</dcterms:created>
  <dcterms:modified xsi:type="dcterms:W3CDTF">2026-07-23T01:33:22Z</dcterms:modified>
</cp:coreProperties>
</file>

<file path=docProps/custom.xml><?xml version="1.0" encoding="utf-8"?>
<Properties xmlns="http://schemas.openxmlformats.org/officeDocument/2006/custom-properties" xmlns:vt="http://schemas.openxmlformats.org/officeDocument/2006/docPropsVTypes"/>
</file>