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29" w:name="Xe69036ed714e70646e59cc7d79519a324ce9832"/>
    <w:p>
      <w:pPr>
        <w:pStyle w:val="Heading1"/>
      </w:pPr>
      <w:r>
        <w:t xml:space="preserve">Research Proposal: Assessing Challenges and Opportunities for Primary Teachers in Urban Educational Ecosystems of Myanmar Yangon</w:t>
      </w:r>
    </w:p>
    <w:bookmarkStart w:id="20" w:name="introduction-and-background"/>
    <w:p>
      <w:pPr>
        <w:pStyle w:val="Heading2"/>
      </w:pPr>
      <w:r>
        <w:t xml:space="preserve">1. Introduction and Background</w:t>
      </w:r>
    </w:p>
    <w:p>
      <w:pPr>
        <w:pStyle w:val="FirstParagraph"/>
      </w:pPr>
      <w:r>
        <w:t xml:space="preserve">This research proposal addresses the critical need to understand the professional landscape of Primary Teachers within Myanmar Yangon, the nation's largest urban center housing over 40% of Myanmar's population. As Myanmar undergoes comprehensive educational reforms under its National Education Strategic Plan (2016-2030), Yangon's primary schools—particularly in densely populated townships like Hlaingtharya, Dagon Seikkan, and Bahan—face unique pressures including rapid urbanization, resource constraints, and evolving pedagogical demands. The effectiveness of Primary Teachers directly impacts foundational literacy and numeracy outcomes for 1.2 million children aged 6-11 in Yangon's public primary schools (Ministry of Education Myanmar, 2023). This study positions the</w:t>
      </w:r>
      <w:r>
        <w:t xml:space="preserve"> </w:t>
      </w:r>
      <w:r>
        <w:rPr>
          <w:iCs/>
          <w:i/>
        </w:rPr>
        <w:t xml:space="preserve">Research Proposal</w:t>
      </w:r>
      <w:r>
        <w:t xml:space="preserve"> </w:t>
      </w:r>
      <w:r>
        <w:t xml:space="preserve">as an urgent, locally-grounded investigation into how Primary Teachers navigate systemic challenges while striving to deliver quality education amidst Yangon's complex socio-economic realities.</w:t>
      </w:r>
    </w:p>
    <w:bookmarkEnd w:id="20"/>
    <w:bookmarkStart w:id="21" w:name="problem-statement"/>
    <w:p>
      <w:pPr>
        <w:pStyle w:val="Heading2"/>
      </w:pPr>
      <w:r>
        <w:t xml:space="preserve">2. Problem Statement</w:t>
      </w:r>
    </w:p>
    <w:p>
      <w:pPr>
        <w:pStyle w:val="FirstParagraph"/>
      </w:pPr>
      <w:r>
        <w:t xml:space="preserve">A significant gap exists in understanding the nuanced daily experiences of Primary Teachers in Yangon. While national policies emphasize teacher capacity building, urban-specific barriers—including overcrowded classrooms (averaging 50+ students), limited access to updated teaching materials, inadequate infrastructure in informal settlement schools, and insufficient ongoing professional development—are poorly documented. These challenges disproportionately affect Primary Teachers working in Yangon's peri-urban areas where poverty rates exceed the national average by 15%. Consequently, student learning outcomes remain stagnant in key subjects, with only 42% of Grade 5 students achieving basic literacy benchmarks (UNICEF Myanmar Education Report, 2022). This</w:t>
      </w:r>
      <w:r>
        <w:t xml:space="preserve"> </w:t>
      </w:r>
      <w:r>
        <w:rPr>
          <w:iCs/>
          <w:i/>
        </w:rPr>
        <w:t xml:space="preserve">Research Proposal</w:t>
      </w:r>
      <w:r>
        <w:t xml:space="preserve"> </w:t>
      </w:r>
      <w:r>
        <w:t xml:space="preserve">seeks to fill this gap through direct engagement with Primary Teachers across Yangon's diverse school settings.</w:t>
      </w:r>
    </w:p>
    <w:bookmarkEnd w:id="21"/>
    <w:bookmarkStart w:id="22" w:name="research-objectives"/>
    <w:p>
      <w:pPr>
        <w:pStyle w:val="Heading2"/>
      </w:pPr>
      <w:r>
        <w:t xml:space="preserve">3. Research Objectives</w:t>
      </w:r>
    </w:p>
    <w:p>
      <w:pPr>
        <w:numPr>
          <w:ilvl w:val="0"/>
          <w:numId w:val="1001"/>
        </w:numPr>
        <w:pStyle w:val="Compact"/>
      </w:pPr>
      <w:r>
        <w:t xml:space="preserve">To identify primary systemic barriers (infrastructure, resources, policy implementation) affecting Primary Teachers' daily instructional effectiveness in Yangon public primary schools.</w:t>
      </w:r>
    </w:p>
    <w:p>
      <w:pPr>
        <w:numPr>
          <w:ilvl w:val="0"/>
          <w:numId w:val="1001"/>
        </w:numPr>
        <w:pStyle w:val="Compact"/>
      </w:pPr>
      <w:r>
        <w:t xml:space="preserve">To analyze the impact of urban-specific challenges (e.g., student mobility due to migration, socio-economic diversity in classrooms) on teaching strategies employed by Primary Teachers.</w:t>
      </w:r>
    </w:p>
    <w:p>
      <w:pPr>
        <w:numPr>
          <w:ilvl w:val="0"/>
          <w:numId w:val="1001"/>
        </w:numPr>
        <w:pStyle w:val="Compact"/>
      </w:pPr>
      <w:r>
        <w:t xml:space="preserve">To co-develop contextually relevant professional development pathways with Primary Teachers for Yangon's unique educational environment.</w:t>
      </w:r>
    </w:p>
    <w:p>
      <w:pPr>
        <w:numPr>
          <w:ilvl w:val="0"/>
          <w:numId w:val="1001"/>
        </w:numPr>
        <w:pStyle w:val="Compact"/>
      </w:pPr>
      <w:r>
        <w:t xml:space="preserve">To provide evidence-based recommendations to the Myanmar Ministry of Education and local Yangon Education Department for targeted support systems for Primary Teachers.</w:t>
      </w:r>
    </w:p>
    <w:bookmarkEnd w:id="22"/>
    <w:bookmarkStart w:id="23" w:name="X5b9e17b7be5e865e7a99599d1a110174210f018"/>
    <w:p>
      <w:pPr>
        <w:pStyle w:val="Heading2"/>
      </w:pPr>
      <w:r>
        <w:t xml:space="preserve">4. Literature Review (Contextualized to Myanmar Yangon)</w:t>
      </w:r>
    </w:p>
    <w:p>
      <w:pPr>
        <w:pStyle w:val="FirstParagraph"/>
      </w:pPr>
      <w:r>
        <w:t xml:space="preserve">Existing literature on Myanmar education often focuses on rural settings, neglecting Yangon's urban dynamics. Studies by the Asian Development Bank (2021) note that 65% of Yangon's primary schools operate in suboptimal conditions, yet few analyze how this affects teacher retention and morale. Recent local research by Yangon University (2023) highlights Primary Teachers' frustration with "top-down" curriculum mandates disconnected from urban classroom realities. This</w:t>
      </w:r>
      <w:r>
        <w:t xml:space="preserve"> </w:t>
      </w:r>
      <w:r>
        <w:rPr>
          <w:iCs/>
          <w:i/>
        </w:rPr>
        <w:t xml:space="preserve">Research Proposal</w:t>
      </w:r>
      <w:r>
        <w:t xml:space="preserve"> </w:t>
      </w:r>
      <w:r>
        <w:t xml:space="preserve">extends these findings by centering the voices of Yangon's Primary Teachers—whose experiences have been historically underrepresented in national education discourse. It builds upon Myanmar's own 2022 Teacher Professional Development Framework, critically examining its practical application within Yangon's urban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Primary Teachers across 40 Yangon public primary schools (stratified by township density: high, medium, low) to measure perceived challenges using validated scales on resource access, workload, and professional support.</w:t>
      </w:r>
    </w:p>
    <w:p>
      <w:pPr>
        <w:numPr>
          <w:ilvl w:val="0"/>
          <w:numId w:val="1002"/>
        </w:numPr>
        <w:pStyle w:val="Compact"/>
      </w:pPr>
      <w:r>
        <w:rPr>
          <w:bCs/>
          <w:b/>
        </w:rPr>
        <w:t xml:space="preserve">Phase 2 (Qualitative):</w:t>
      </w:r>
      <w:r>
        <w:t xml:space="preserve"> </w:t>
      </w:r>
      <w:r>
        <w:t xml:space="preserve">In-depth interviews with 30 teachers and focus groups with school principals from selected schools to explore lived experiences. Fieldwork will prioritize informal settlements where teacher attrition rates are highest.</w:t>
      </w:r>
    </w:p>
    <w:p>
      <w:pPr>
        <w:numPr>
          <w:ilvl w:val="0"/>
          <w:numId w:val="1002"/>
        </w:numPr>
        <w:pStyle w:val="Compact"/>
      </w:pPr>
      <w:r>
        <w:rPr>
          <w:bCs/>
          <w:b/>
        </w:rPr>
        <w:t xml:space="preserve">Data Analysis:</w:t>
      </w:r>
      <w:r>
        <w:t xml:space="preserve"> </w:t>
      </w:r>
      <w:r>
        <w:t xml:space="preserve">Thematic analysis of qualitative data using NVivo; statistical analysis (SPSS) of quantitative survey responses, with triangulation to ensure robust findings relevant to Yangon's educational ecology.</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Myanmar Ministry of Education and Yangon University Ethics Board. Participation is voluntary; anonymity will be strictly maintained given sensitive contexts (e.g., teachers discussing resource shortages). The research team includes three native Burmese-speaking researchers with extensive experience in Yangon's education sector. Crucially, findings will be shared through community workshops in participating schools—ensuring Primary Teachers directly shape the dissemination of results.</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detailed evidence map of Primary Teacher challenges specific to Yangon's urban infrastructure and demographic pressures.</w:t>
      </w:r>
    </w:p>
    <w:p>
      <w:pPr>
        <w:numPr>
          <w:ilvl w:val="0"/>
          <w:numId w:val="1003"/>
        </w:numPr>
        <w:pStyle w:val="Compact"/>
      </w:pPr>
      <w:r>
        <w:t xml:space="preserve">A practical toolkit for school administrators in Myanmar Yangon, including flexible lesson-planning guides addressing classroom overcrowding.</w:t>
      </w:r>
    </w:p>
    <w:p>
      <w:pPr>
        <w:numPr>
          <w:ilvl w:val="0"/>
          <w:numId w:val="1003"/>
        </w:numPr>
        <w:pStyle w:val="Compact"/>
      </w:pPr>
      <w:r>
        <w:t xml:space="preserve">Policy briefs for the Ministry of Education prioritizing teacher-centered interventions (e.g., mobile professional development units for hard-to-reach Yangon townships).</w:t>
      </w:r>
    </w:p>
    <w:p>
      <w:pPr>
        <w:pStyle w:val="FirstParagraph"/>
      </w:pPr>
      <w:r>
        <w:t xml:space="preserve">The significance extends beyond immediate data: By centering Primary Teachers' agency within Myanmar Yangon's educational transformation, this research supports Sustainable Development Goal 4.1 (equitable quality education) and directly addresses the Ministry's target of improving foundational learning by 30% in urban areas by 2027.</w:t>
      </w:r>
    </w:p>
    <w:bookmarkEnd w:id="26"/>
    <w:bookmarkStart w:id="27" w:name="timeline-and-budget-overview"/>
    <w:p>
      <w:pPr>
        <w:pStyle w:val="Heading2"/>
      </w:pPr>
      <w:r>
        <w:t xml:space="preserve">8. Timeline and Budget Overview</w:t>
      </w:r>
    </w:p>
    <w:p>
      <w:pPr>
        <w:pStyle w:val="FirstParagraph"/>
      </w:pPr>
      <w:r>
        <w:rPr>
          <w:iCs/>
          <w:i/>
        </w:rPr>
        <w:t xml:space="preserve">Months 1-3:</w:t>
      </w:r>
      <w:r>
        <w:t xml:space="preserve"> </w:t>
      </w:r>
      <w:r>
        <w:t xml:space="preserve">Literature review, ethics approval, survey instrument finalization with Yangon Education Department.</w:t>
      </w:r>
    </w:p>
    <w:p>
      <w:pPr>
        <w:pStyle w:val="BodyText"/>
      </w:pPr>
      <w:r>
        <w:rPr>
          <w:iCs/>
          <w:i/>
        </w:rPr>
        <w:t xml:space="preserve">Months 4-9:</w:t>
      </w:r>
      <w:r>
        <w:t xml:space="preserve"> </w:t>
      </w:r>
      <w:r>
        <w:t xml:space="preserve">Quantitative data collection across Yangon townships (fieldwork coordinated via local education offices).</w:t>
      </w:r>
    </w:p>
    <w:p>
      <w:pPr>
        <w:pStyle w:val="BodyText"/>
      </w:pPr>
      <w:r>
        <w:rPr>
          <w:iCs/>
          <w:i/>
        </w:rPr>
        <w:t xml:space="preserve">Months 10-15:</w:t>
      </w:r>
      <w:r>
        <w:t xml:space="preserve"> </w:t>
      </w:r>
      <w:r>
        <w:t xml:space="preserve">Qualitative data collection and analysis.</w:t>
      </w:r>
    </w:p>
    <w:p>
      <w:pPr>
        <w:pStyle w:val="BodyText"/>
      </w:pPr>
      <w:r>
        <w:rPr>
          <w:iCs/>
          <w:i/>
        </w:rPr>
        <w:t xml:space="preserve">Months 16-18:</w:t>
      </w:r>
      <w:r>
        <w:t xml:space="preserve"> </w:t>
      </w:r>
      <w:r>
        <w:t xml:space="preserve">Report drafting, stakeholder validation workshops in Yangon, final publication.</w:t>
      </w:r>
    </w:p>
    <w:p>
      <w:pPr>
        <w:pStyle w:val="BodyText"/>
      </w:pPr>
      <w:r>
        <w:t xml:space="preserve">Budget request focuses on local researcher salaries (85% of funds), translator support for Burmese-language interviews, and community workshop materials—all designed for maximum efficiency within Myanmar's fiscal constraints. No international travel is required.</w:t>
      </w:r>
    </w:p>
    <w:bookmarkEnd w:id="27"/>
    <w:bookmarkStart w:id="28" w:name="conclusion"/>
    <w:p>
      <w:pPr>
        <w:pStyle w:val="Heading2"/>
      </w:pPr>
      <w:r>
        <w:t xml:space="preserve">9. Conclusion</w:t>
      </w:r>
    </w:p>
    <w:p>
      <w:pPr>
        <w:pStyle w:val="FirstParagraph"/>
      </w:pPr>
      <w:r>
        <w:t xml:space="preserve">Myanmar Yangon's educational future hinges on the capacity of its Primary Teachers. This Research Proposal moves beyond generic assessments to deliver actionable insights rooted in Yangon's streets, schools, and classrooms. By rigorously examining the realities faced by Primary Teachers within Myanmar's most populous city, this study will provide indispensable knowledge for policymakers and practitioners committed to transforming education access and quality in Yangon. The outcomes promise not just data—but a roadmap for empowering the very educators who shape Myanmar’s next generation.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Myanmar Yangon</dc:title>
  <dc:creator/>
  <dc:language>en</dc:language>
  <cp:keywords/>
  <dcterms:created xsi:type="dcterms:W3CDTF">2026-07-19T20:18:20Z</dcterms:created>
  <dcterms:modified xsi:type="dcterms:W3CDTF">2026-07-19T20:18:20Z</dcterms:modified>
</cp:coreProperties>
</file>

<file path=docProps/custom.xml><?xml version="1.0" encoding="utf-8"?>
<Properties xmlns="http://schemas.openxmlformats.org/officeDocument/2006/custom-properties" xmlns:vt="http://schemas.openxmlformats.org/officeDocument/2006/docPropsVTypes"/>
</file>