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Teaching</w:t>
      </w:r>
      <w:r>
        <w:t xml:space="preserve"> </w:t>
      </w:r>
      <w:r>
        <w:t xml:space="preserve">Practices</w:t>
      </w:r>
      <w:r>
        <w:t xml:space="preserve"> </w:t>
      </w:r>
      <w:r>
        <w:t xml:space="preserve">Among</w:t>
      </w:r>
      <w:r>
        <w:t xml:space="preserve"> </w:t>
      </w:r>
      <w:r>
        <w:t xml:space="preserve">Primary</w:t>
      </w:r>
      <w:r>
        <w:t xml:space="preserve"> </w:t>
      </w:r>
      <w:r>
        <w:t xml:space="preserve">Teachers</w:t>
      </w:r>
      <w:r>
        <w:t xml:space="preserve"> </w:t>
      </w:r>
      <w:r>
        <w:t xml:space="preserve">in</w:t>
      </w:r>
      <w:r>
        <w:t xml:space="preserve"> </w:t>
      </w:r>
      <w:r>
        <w:t xml:space="preserve">Abuja,</w:t>
      </w:r>
      <w:r>
        <w:t xml:space="preserve"> </w:t>
      </w:r>
      <w:r>
        <w:t xml:space="preserve">Nigeria</w:t>
      </w:r>
    </w:p>
    <w:bookmarkStart w:id="32" w:name="Xb3b50666dc2f62f3d15bdd388f133948cd5de87"/>
    <w:p>
      <w:pPr>
        <w:pStyle w:val="Heading1"/>
      </w:pPr>
      <w:r>
        <w:t xml:space="preserve">Research Proposal: Enhancing Teaching Practices Among Primary School Teachers in Abuja, Nigeria</w:t>
      </w:r>
    </w:p>
    <w:bookmarkStart w:id="20" w:name="introduction-and-background"/>
    <w:p>
      <w:pPr>
        <w:pStyle w:val="Heading2"/>
      </w:pPr>
      <w:r>
        <w:t xml:space="preserve">1. Introduction and Background</w:t>
      </w:r>
    </w:p>
    <w:p>
      <w:pPr>
        <w:pStyle w:val="FirstParagraph"/>
      </w:pPr>
      <w:r>
        <w:t xml:space="preserve">The Nigerian education system faces persistent challenges in delivering quality primary education, particularly within the Federal Capital Territory (FCT) of Abuja. As the political and administrative heart of Nigeria, Abuja hosts a diverse population with varying educational needs, yet primary schools struggle with teacher preparedness, resource constraints, and outdated pedagogical approaches. The Federal Ministry of Education reports that only 45% of primary teachers in urban centers like Abuja possess adequate training in modern teaching methodologies (Nigeria Universal Basic Education Commission, 2022). This gap directly impacts learning outcomes, as evidenced by Nigeria's low PISA scores and high repetition rates at the primary level. The urgency to address these issues is heightened by Abuja's rapid urbanization and the government's commitment to achieving Sustainable Development Goal 4 (Quality Education) by 2030. This research proposal therefore focuses on investigating effective strategies to enhance teaching practices specifically for Primary Teachers in Nigeria Abuja, with the aim of transforming classroom experiences for over 150,000 primary students across FCT schools.</w:t>
      </w:r>
    </w:p>
    <w:bookmarkEnd w:id="20"/>
    <w:bookmarkStart w:id="21" w:name="problem-statement"/>
    <w:p>
      <w:pPr>
        <w:pStyle w:val="Heading2"/>
      </w:pPr>
      <w:r>
        <w:t xml:space="preserve">2. Problem Statement</w:t>
      </w:r>
    </w:p>
    <w:p>
      <w:pPr>
        <w:pStyle w:val="FirstParagraph"/>
      </w:pPr>
      <w:r>
        <w:t xml:space="preserve">Despite government initiatives like the Free Quality School Education program, primary teachers in Abuja face systemic barriers including: (a) Inadequate pre-service and in-service training aligned with contemporary pedagogical standards; (b) Limited access to teaching-learning materials in resource-constrained schools; (c) High teacher-student ratios exceeding 1:40 in many public institutions; and (d) Minimal support for adapting teaching methods to diverse learning needs. A recent Abuja State Ministry of Education survey revealed that 68% of primary teachers rely exclusively on lecture-based instruction, with only 22% utilizing student-centered approaches. Consequently, critical literacy and numeracy skills remain below national benchmarks, perpetuating a cycle of educational underachievement. This research directly addresses the gap in localized interventions for Primary Teachers in Nigeria Abuja by examining context-specific solutions rather than importing generic Western models.</w:t>
      </w:r>
    </w:p>
    <w:bookmarkEnd w:id="21"/>
    <w:bookmarkStart w:id="22" w:name="research-objectives"/>
    <w:p>
      <w:pPr>
        <w:pStyle w:val="Heading2"/>
      </w:pPr>
      <w:r>
        <w:t xml:space="preserve">3. Research Objectives</w:t>
      </w:r>
    </w:p>
    <w:p>
      <w:pPr>
        <w:numPr>
          <w:ilvl w:val="0"/>
          <w:numId w:val="1001"/>
        </w:numPr>
        <w:pStyle w:val="Compact"/>
      </w:pPr>
      <w:r>
        <w:t xml:space="preserve">To assess current teaching methodologies, professional development needs, and pedagogical challenges faced by primary teachers across Abuja's public and private schools.</w:t>
      </w:r>
    </w:p>
    <w:p>
      <w:pPr>
        <w:numPr>
          <w:ilvl w:val="0"/>
          <w:numId w:val="1001"/>
        </w:numPr>
        <w:pStyle w:val="Compact"/>
      </w:pPr>
      <w:r>
        <w:t xml:space="preserve">To identify effective classroom strategies that improve student engagement and learning outcomes in Abuja's multicultural primary classrooms.</w:t>
      </w:r>
    </w:p>
    <w:p>
      <w:pPr>
        <w:numPr>
          <w:ilvl w:val="0"/>
          <w:numId w:val="1001"/>
        </w:numPr>
        <w:pStyle w:val="Compact"/>
      </w:pPr>
      <w:r>
        <w:t xml:space="preserve">To co-design a sustainable teacher professional development framework with Abuja State Education Ministry stakeholders, prioritizing practical, context-responsive approaches.</w:t>
      </w:r>
    </w:p>
    <w:p>
      <w:pPr>
        <w:numPr>
          <w:ilvl w:val="0"/>
          <w:numId w:val="1001"/>
        </w:numPr>
        <w:pStyle w:val="Compact"/>
      </w:pPr>
      <w:r>
        <w:t xml:space="preserve">To evaluate the impact of targeted teaching interventions on student performance in selected pilot schools within Abuja FCT.</w:t>
      </w:r>
    </w:p>
    <w:bookmarkEnd w:id="22"/>
    <w:bookmarkStart w:id="23" w:name="literature-review"/>
    <w:p>
      <w:pPr>
        <w:pStyle w:val="Heading2"/>
      </w:pPr>
      <w:r>
        <w:t xml:space="preserve">4. Literature Review</w:t>
      </w:r>
    </w:p>
    <w:p>
      <w:pPr>
        <w:pStyle w:val="FirstParagraph"/>
      </w:pPr>
      <w:r>
        <w:t xml:space="preserve">Existing studies on Nigerian primary education (e.g., Afolabi &amp; Olorunfemi, 2020) highlight universal challenges but lack Abuja-specific analysis. While Ogunleye's (2019) work on teacher training in Lagos offers partial relevance, Abuja's unique status as a planned city with high socio-economic diversity necessitates localized research. Notably, the Federal Government's National Policy on Education (2013) emphasizes "child-centered learning," yet implementation remains patchy. Recent FCT-specific studies (Abubakar &amp; Yusuf, 2021) indicate that teachers' willingness to adopt innovative methods correlates strongly with accessible mentorship—yet only 17% of Abuja schools have structured mentoring systems. This research bridges this gap by centering the voices of Abuja's primary teachers in solution design, moving beyond deficit models to leverage existing strengths within Nigeria's educational ecosystem.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Participants:</w:t>
      </w:r>
      <w:r>
        <w:t xml:space="preserve"> </w:t>
      </w:r>
      <w:r>
        <w:t xml:space="preserve">Stratified random sampling of 400 primary teachers (200 public, 200 private) from all Abuja education zones.</w:t>
      </w:r>
    </w:p>
    <w:p>
      <w:pPr>
        <w:numPr>
          <w:ilvl w:val="0"/>
          <w:numId w:val="1002"/>
        </w:numPr>
        <w:pStyle w:val="Compact"/>
      </w:pPr>
      <w:r>
        <w:rPr>
          <w:bCs/>
          <w:b/>
        </w:rPr>
        <w:t xml:space="preserve">Data Collection:</w:t>
      </w:r>
      <w:r>
        <w:t xml:space="preserve"> </w:t>
      </w:r>
      <w:r>
        <w:t xml:space="preserve">Structured questionnaires measuring teaching practices, resource access, and perceived challenges; standardized classroom observation tools adapted from UNESCO’s Teacher Observation Protocol.</w:t>
      </w:r>
    </w:p>
    <w:bookmarkEnd w:id="24"/>
    <w:bookmarkStart w:id="25" w:name="X77e1fbfc1b7c5320fcc897f9f43364e99825cf8"/>
    <w:p>
      <w:pPr>
        <w:pStyle w:val="Heading3"/>
      </w:pPr>
      <w:r>
        <w:t xml:space="preserve">Phase 2: Qualitative Deep Dive (Months 7-12)</w:t>
      </w:r>
    </w:p>
    <w:p>
      <w:pPr>
        <w:numPr>
          <w:ilvl w:val="0"/>
          <w:numId w:val="1003"/>
        </w:numPr>
        <w:pStyle w:val="Compact"/>
      </w:pPr>
      <w:r>
        <w:rPr>
          <w:bCs/>
          <w:b/>
        </w:rPr>
        <w:t xml:space="preserve">Participants:</w:t>
      </w:r>
      <w:r>
        <w:t xml:space="preserve"> </w:t>
      </w:r>
      <w:r>
        <w:t xml:space="preserve">Purposive sampling of 60 teachers for focus groups; 15 classroom observations with video recording (with consent).</w:t>
      </w:r>
    </w:p>
    <w:p>
      <w:pPr>
        <w:numPr>
          <w:ilvl w:val="0"/>
          <w:numId w:val="1003"/>
        </w:numPr>
        <w:pStyle w:val="Compact"/>
      </w:pPr>
      <w:r>
        <w:rPr>
          <w:bCs/>
          <w:b/>
        </w:rPr>
        <w:t xml:space="preserve">Data Collection:</w:t>
      </w:r>
      <w:r>
        <w:t xml:space="preserve"> </w:t>
      </w:r>
      <w:r>
        <w:t xml:space="preserve">Semi-structured interviews exploring barriers to innovation; participatory workshops co-designing solutions.</w:t>
      </w:r>
    </w:p>
    <w:bookmarkEnd w:id="25"/>
    <w:bookmarkStart w:id="26" w:name="X25b87ee8f39a9f2add8403bc6a41e8adb0095d1"/>
    <w:p>
      <w:pPr>
        <w:pStyle w:val="Heading3"/>
      </w:pPr>
      <w:r>
        <w:t xml:space="preserve">Phase 3: Intervention &amp; Evaluation (Months 13-18)</w:t>
      </w:r>
    </w:p>
    <w:p>
      <w:pPr>
        <w:numPr>
          <w:ilvl w:val="0"/>
          <w:numId w:val="1004"/>
        </w:numPr>
        <w:pStyle w:val="Compact"/>
      </w:pPr>
      <w:r>
        <w:rPr>
          <w:bCs/>
          <w:b/>
        </w:rPr>
        <w:t xml:space="preserve">Intervention:</w:t>
      </w:r>
      <w:r>
        <w:t xml:space="preserve"> </w:t>
      </w:r>
      <w:r>
        <w:t xml:space="preserve">Implementation of a teacher-led professional development program in 5 public schools, featuring peer coaching and localized resource kits.</w:t>
      </w:r>
    </w:p>
    <w:p>
      <w:pPr>
        <w:numPr>
          <w:ilvl w:val="0"/>
          <w:numId w:val="1004"/>
        </w:numPr>
        <w:pStyle w:val="Compact"/>
      </w:pPr>
      <w:r>
        <w:rPr>
          <w:bCs/>
          <w:b/>
        </w:rPr>
        <w:t xml:space="preserve">Evaluation:</w:t>
      </w:r>
      <w:r>
        <w:t xml:space="preserve"> </w:t>
      </w:r>
      <w:r>
        <w:t xml:space="preserve">Pre/post-tests measuring student learning outcomes; follow-up surveys to assess sustainability of new practices.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critical contributions for Nigeria Abuja:</w:t>
      </w:r>
    </w:p>
    <w:p>
      <w:pPr>
        <w:numPr>
          <w:ilvl w:val="0"/>
          <w:numId w:val="1005"/>
        </w:numPr>
        <w:pStyle w:val="Compact"/>
      </w:pPr>
      <w:r>
        <w:rPr>
          <w:bCs/>
          <w:b/>
        </w:rPr>
        <w:t xml:space="preserve">Contextualized Framework:</w:t>
      </w:r>
      <w:r>
        <w:t xml:space="preserve"> </w:t>
      </w:r>
      <w:r>
        <w:t xml:space="preserve">A validated "Abuja Primary Teacher Enhancement Toolkit" integrating culturally responsive pedagogy, low-cost resource adaptation, and community engagement strategies uniquely suited to Abuja's urban landscape.</w:t>
      </w:r>
    </w:p>
    <w:p>
      <w:pPr>
        <w:numPr>
          <w:ilvl w:val="0"/>
          <w:numId w:val="1005"/>
        </w:numPr>
        <w:pStyle w:val="Compact"/>
      </w:pPr>
      <w:r>
        <w:rPr>
          <w:bCs/>
          <w:b/>
        </w:rPr>
        <w:t xml:space="preserve">Policymaker Impact:</w:t>
      </w:r>
      <w:r>
        <w:t xml:space="preserve"> </w:t>
      </w:r>
      <w:r>
        <w:t xml:space="preserve">Evidence-based recommendations for the Abuja State Ministry of Education to revise teacher training curricula and allocate resources toward sustainable professional development—addressing the 2023 FCT Education Sector Plan priorities.</w:t>
      </w:r>
    </w:p>
    <w:p>
      <w:pPr>
        <w:numPr>
          <w:ilvl w:val="0"/>
          <w:numId w:val="1005"/>
        </w:numPr>
        <w:pStyle w:val="Compact"/>
      </w:pPr>
      <w:r>
        <w:rPr>
          <w:bCs/>
          <w:b/>
        </w:rPr>
        <w:t xml:space="preserve">Teacher Empowerment:</w:t>
      </w:r>
      <w:r>
        <w:t xml:space="preserve"> </w:t>
      </w:r>
      <w:r>
        <w:t xml:space="preserve">A scalable model where primary teachers become agents of change through participatory action research, directly countering the "top-down" training failures documented in previous Nigerian education reforms.</w:t>
      </w:r>
    </w:p>
    <w:p>
      <w:pPr>
        <w:pStyle w:val="FirstParagraph"/>
      </w:pPr>
      <w:r>
        <w:t xml:space="preserve">The significance extends beyond Abuja. Findings will inform the Federal Ministry of Education’s National Teacher Development Strategy (2024-2030), with potential replication in other urban centers like Lagos and Kano. Crucially, this research centers the expertise of Nigeria's primary teachers—recognizing them not as passive recipients but as indispensable partners in educational transformation.</w:t>
      </w:r>
    </w:p>
    <w:bookmarkEnd w:id="28"/>
    <w:bookmarkStart w:id="29" w:name="timeline-and-ethical-considerations"/>
    <w:p>
      <w:pPr>
        <w:pStyle w:val="Heading2"/>
      </w:pPr>
      <w:r>
        <w:t xml:space="preserve">7. Timeline and Ethical Considerations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 (Months)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Finalize protocols; secure ethical approvals from Abuja State Ethics Board and University IRB.</w:t>
            </w:r>
          </w:p>
        </w:tc>
      </w:tr>
      <w:tr>
        <w:tc>
          <w:tcPr/>
          <w:p>
            <w:pPr>
              <w:pStyle w:val="Compact"/>
              <w:jc w:val="left"/>
            </w:pPr>
            <w:r>
              <w:t xml:space="preserve">4-6</w:t>
            </w:r>
          </w:p>
        </w:tc>
        <w:tc>
          <w:tcPr/>
          <w:p>
            <w:pPr>
              <w:pStyle w:val="Compact"/>
              <w:jc w:val="left"/>
            </w:pPr>
            <w:r>
              <w:t xml:space="preserve">Quantitative data collection; initial analysis.</w:t>
            </w:r>
          </w:p>
        </w:tc>
      </w:tr>
      <w:tr>
        <w:tc>
          <w:tcPr/>
          <w:p>
            <w:pPr>
              <w:pStyle w:val="Compact"/>
              <w:jc w:val="left"/>
            </w:pPr>
            <w:r>
              <w:t xml:space="preserve">7-9</w:t>
            </w:r>
          </w:p>
        </w:tc>
        <w:tc>
          <w:tcPr/>
          <w:p>
            <w:pPr>
              <w:pStyle w:val="Compact"/>
              <w:jc w:val="left"/>
            </w:pPr>
            <w:r>
              <w:t xml:space="preserve">Qualitative fieldwork; co-design workshops with teachers.</w:t>
            </w:r>
          </w:p>
        </w:tc>
      </w:tr>
      <w:tr>
        <w:tc>
          <w:tcPr/>
          <w:p>
            <w:pPr>
              <w:pStyle w:val="Compact"/>
              <w:jc w:val="left"/>
            </w:pPr>
            <w:r>
              <w:t xml:space="preserve">10-15</w:t>
            </w:r>
          </w:p>
        </w:tc>
        <w:tc>
          <w:tcPr/>
          <w:p>
            <w:pPr>
              <w:pStyle w:val="Compact"/>
              <w:jc w:val="left"/>
            </w:pPr>
            <w:r>
              <w:t xml:space="preserve">Intervention implementation in pilot schools.</w:t>
            </w:r>
          </w:p>
        </w:tc>
      </w:tr>
      <w:tr>
        <w:tc>
          <w:tcPr/>
          <w:p>
            <w:pPr>
              <w:pStyle w:val="Compact"/>
              <w:jc w:val="left"/>
            </w:pPr>
            <w:r>
              <w:t xml:space="preserve">16-18</w:t>
            </w:r>
          </w:p>
        </w:tc>
        <w:tc>
          <w:tcPr/>
          <w:p>
            <w:pPr>
              <w:pStyle w:val="Compact"/>
              <w:jc w:val="left"/>
            </w:pPr>
            <w:r>
              <w:t xml:space="preserve">Evaluation; final report drafting; stakeholder validation meeting with Abuja Education Ministry.</w:t>
            </w:r>
          </w:p>
        </w:tc>
      </w:tr>
    </w:tbl>
    <w:p>
      <w:pPr>
        <w:pStyle w:val="BodyText"/>
      </w:pPr>
      <w:r>
        <w:t xml:space="preserve">All participants will provide informed consent. Data privacy will adhere to Nigeria’s National Data Protection Regulation (NDPR) 2019, with anonymization of all teacher and student identifiers. The research team includes three Nigerian educators from Ahmadu Bello University Abuja Campus, ensuring cultural competence and local relevance.</w:t>
      </w:r>
    </w:p>
    <w:bookmarkEnd w:id="29"/>
    <w:bookmarkStart w:id="30" w:name="conclusion"/>
    <w:p>
      <w:pPr>
        <w:pStyle w:val="Heading2"/>
      </w:pPr>
      <w:r>
        <w:t xml:space="preserve">8. Conclusion</w:t>
      </w:r>
    </w:p>
    <w:p>
      <w:pPr>
        <w:pStyle w:val="FirstParagraph"/>
      </w:pPr>
      <w:r>
        <w:t xml:space="preserve">Investing in the professional growth of Primary Teachers is not merely an educational imperative but a foundational step toward Nigeria's socio-economic development. This research proposal responds to an urgent need specific to Nigeria Abuja: transforming classroom practices through teacher-led innovation, contextualized training, and evidence-based policy. By placing Abuja’s primary teachers at the heart of the solution—rather than viewing them as problems to be fixed—we catalyze a sustainable shift toward quality education that meets the aspirations of Nigeria's next generation. The outcomes will provide a replicable blueprint for urban primary teacher development across Nigeria, directly contributing to national educational goals while honoring Abuja’s unique position as the country's capital and model for progressive change.</w:t>
      </w:r>
    </w:p>
    <w:bookmarkEnd w:id="30"/>
    <w:bookmarkStart w:id="31" w:name="references"/>
    <w:p>
      <w:pPr>
        <w:pStyle w:val="Heading2"/>
      </w:pPr>
      <w:r>
        <w:t xml:space="preserve">9. References</w:t>
      </w:r>
    </w:p>
    <w:p>
      <w:pPr>
        <w:numPr>
          <w:ilvl w:val="0"/>
          <w:numId w:val="1006"/>
        </w:numPr>
        <w:pStyle w:val="Compact"/>
      </w:pPr>
      <w:r>
        <w:t xml:space="preserve">Nigeria Universal Basic Education Commission (UBEC). (2022). *National Teacher Assessment Report*. Abuja: UBEC Publications.</w:t>
      </w:r>
    </w:p>
    <w:p>
      <w:pPr>
        <w:numPr>
          <w:ilvl w:val="0"/>
          <w:numId w:val="1006"/>
        </w:numPr>
        <w:pStyle w:val="Compact"/>
      </w:pPr>
      <w:r>
        <w:t xml:space="preserve">Abubakar, A., &amp; Yusuf, M. (2021). Teacher Training and Classroom Practice in Abuja Public Schools. *Journal of Nigerian Education*, 15(3), 45-62.</w:t>
      </w:r>
    </w:p>
    <w:p>
      <w:pPr>
        <w:numPr>
          <w:ilvl w:val="0"/>
          <w:numId w:val="1006"/>
        </w:numPr>
        <w:pStyle w:val="Compact"/>
      </w:pPr>
      <w:r>
        <w:t xml:space="preserve">Ogunleye, T. (2019). Pedagogical Challenges in Urban Nigerian Primary Classrooms. *International Journal of Educational Development*, 68, 78-89.</w:t>
      </w:r>
    </w:p>
    <w:p>
      <w:pPr>
        <w:numPr>
          <w:ilvl w:val="0"/>
          <w:numId w:val="1006"/>
        </w:numPr>
        <w:pStyle w:val="Compact"/>
      </w:pPr>
      <w:r>
        <w:t xml:space="preserve">National Policy on Education (NPE). (2013). Federal Republic of Nigeria. Abuja: NCCE.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Teaching Practices Among Primary Teachers in Abuja, Nigeria</dc:title>
  <dc:creator/>
  <dc:language>en</dc:language>
  <cp:keywords/>
  <dcterms:created xsi:type="dcterms:W3CDTF">2026-07-21T14:11:05Z</dcterms:created>
  <dcterms:modified xsi:type="dcterms:W3CDTF">2026-07-21T14:11:05Z</dcterms:modified>
</cp:coreProperties>
</file>

<file path=docProps/custom.xml><?xml version="1.0" encoding="utf-8"?>
<Properties xmlns="http://schemas.openxmlformats.org/officeDocument/2006/custom-properties" xmlns:vt="http://schemas.openxmlformats.org/officeDocument/2006/docPropsVTypes"/>
</file>