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18dcfed960ab4a8f9085817759cd3248fcf73df"/>
    <w:p>
      <w:pPr>
        <w:pStyle w:val="Heading1"/>
      </w:pPr>
      <w:r>
        <w:t xml:space="preserve">Research Proposal: Optimizing Professional Development and Classroom Practices for Primary Teachers in Jeddah, Saudi Arabia</w:t>
      </w:r>
    </w:p>
    <w:bookmarkStart w:id="20" w:name="introduction"/>
    <w:p>
      <w:pPr>
        <w:pStyle w:val="Heading2"/>
      </w:pPr>
      <w:r>
        <w:t xml:space="preserve">1. Introduction</w:t>
      </w:r>
    </w:p>
    <w:p>
      <w:pPr>
        <w:pStyle w:val="FirstParagraph"/>
      </w:pPr>
      <w:r>
        <w:t xml:space="preserve">The Kingdom of Saudi Arabia's Vision 2030 places a paramount emphasis on transforming the education sector to foster innovation, critical thinking, and global competitiveness among its youth. As a key urban hub and the second-largest city in the Kingdom, Jeddah presents unique opportunities and challenges within this national educational transformation. The</w:t>
      </w:r>
      <w:r>
        <w:t xml:space="preserve"> </w:t>
      </w:r>
      <w:r>
        <w:rPr>
          <w:iCs/>
          <w:i/>
        </w:rPr>
        <w:t xml:space="preserve">primary teacher</w:t>
      </w:r>
      <w:r>
        <w:t xml:space="preserve"> </w:t>
      </w:r>
      <w:r>
        <w:t xml:space="preserve">stands at the pivotal center of this change, shaping foundational skills and attitudes for over 50% of Saudi Arabia's school-aged population. However, amidst rapid modernization and evolving pedagogical demands under initiatives like the National Transformation Program (NTP) 2020, primary educators in Jeddah face significant pressures including adapting to new curricula (particularly in STEM and digital literacy), managing diverse classrooms reflecting Jeddah's cosmopolitan demographic, and meeting heightened performance expectations. This</w:t>
      </w:r>
      <w:r>
        <w:t xml:space="preserve"> </w:t>
      </w:r>
      <w:r>
        <w:rPr>
          <w:bCs/>
          <w:b/>
        </w:rPr>
        <w:t xml:space="preserve">Research Proposal</w:t>
      </w:r>
      <w:r>
        <w:t xml:space="preserve"> </w:t>
      </w:r>
      <w:r>
        <w:t xml:space="preserve">directly addresses the critical need to understand and enhance the professional capacity of</w:t>
      </w:r>
      <w:r>
        <w:t xml:space="preserve"> </w:t>
      </w:r>
      <w:r>
        <w:rPr>
          <w:iCs/>
          <w:i/>
        </w:rPr>
        <w:t xml:space="preserve">Teacher Primary</w:t>
      </w:r>
      <w:r>
        <w:t xml:space="preserve"> </w:t>
      </w:r>
      <w:r>
        <w:t xml:space="preserve">within the specific socio-educational context of</w:t>
      </w:r>
      <w:r>
        <w:t xml:space="preserve"> </w:t>
      </w:r>
      <w:r>
        <w:rPr>
          <w:bCs/>
          <w:b/>
        </w:rPr>
        <w:t xml:space="preserve">Saudi Arabia Jeddah</w:t>
      </w:r>
      <w:r>
        <w:t xml:space="preserve">, aiming to contribute actionable insights for sustainable improvement in early education outcomes.</w:t>
      </w:r>
    </w:p>
    <w:bookmarkEnd w:id="20"/>
    <w:bookmarkStart w:id="21" w:name="problem-statement"/>
    <w:p>
      <w:pPr>
        <w:pStyle w:val="Heading2"/>
      </w:pPr>
      <w:r>
        <w:t xml:space="preserve">2. Problem Statement</w:t>
      </w:r>
    </w:p>
    <w:p>
      <w:pPr>
        <w:pStyle w:val="FirstParagraph"/>
      </w:pPr>
      <w:r>
        <w:t xml:space="preserve">Evidence suggests a gap between national educational goals and the on-the-ground realities experienced by primary teachers in Jeddah. While Saudi Arabia has implemented significant reforms, including the revised primary curriculum emphasizing 21st-century skills and enhanced teacher training programs, localized implementation challenges persist. Primary educators in Jeddah schools report inadequate access to context-specific professional development, insufficient mentorship structures for new teachers (a growing demographic due to population influx), and difficulties integrating technology effectively into diverse classrooms. Furthermore, cultural nuances specific to Jeddah's urban environment – such as balancing traditional educational values with modern pedagogy, managing large class sizes common in public schools across the city, and addressing varying student socioeconomic backgrounds – are not sufficiently addressed in current national training frameworks. This disconnect risks undermining Vision 2030's educational aspirations and potentially contributing to teacher attrition, ultimately impacting student achievement in</w:t>
      </w:r>
      <w:r>
        <w:t xml:space="preserve"> </w:t>
      </w:r>
      <w:r>
        <w:rPr>
          <w:bCs/>
          <w:b/>
        </w:rPr>
        <w:t xml:space="preserve">Saudi Arabia Jeddah</w:t>
      </w:r>
      <w:r>
        <w:t xml:space="preserve">.</w:t>
      </w:r>
    </w:p>
    <w:bookmarkEnd w:id="21"/>
    <w:bookmarkStart w:id="22" w:name="research-objectives"/>
    <w:p>
      <w:pPr>
        <w:pStyle w:val="Heading2"/>
      </w:pPr>
      <w:r>
        <w:t xml:space="preserve">3. Research Objectives</w:t>
      </w:r>
    </w:p>
    <w:p>
      <w:pPr>
        <w:pStyle w:val="FirstParagraph"/>
      </w:pPr>
      <w:r>
        <w:t xml:space="preserve">This study aims to comprehensively investigate the professional development needs, challenges, and successful practices of primary teachers within the Jeddah educational landscape. Specific objectives include:</w:t>
      </w:r>
    </w:p>
    <w:p>
      <w:pPr>
        <w:numPr>
          <w:ilvl w:val="0"/>
          <w:numId w:val="1001"/>
        </w:numPr>
        <w:pStyle w:val="Compact"/>
      </w:pPr>
      <w:r>
        <w:t xml:space="preserve">To identify key professional development needs and perceived barriers faced by primary teachers in public schools across diverse neighborhoods of Jeddah.</w:t>
      </w:r>
    </w:p>
    <w:p>
      <w:pPr>
        <w:numPr>
          <w:ilvl w:val="0"/>
          <w:numId w:val="1001"/>
        </w:numPr>
        <w:pStyle w:val="Compact"/>
      </w:pPr>
      <w:r>
        <w:t xml:space="preserve">To assess the effectiveness of current national teacher training programs (e.g., MOE workshops) when adapted to the specific context of Jeddah's primary classrooms.</w:t>
      </w:r>
    </w:p>
    <w:p>
      <w:pPr>
        <w:numPr>
          <w:ilvl w:val="0"/>
          <w:numId w:val="1001"/>
        </w:numPr>
        <w:pStyle w:val="Compact"/>
      </w:pPr>
      <w:r>
        <w:t xml:space="preserve">To explore successful classroom strategies employed by exemplary primary teachers in Jeddah for engaging students, managing diverse learning needs, and integrating technology within Saudi cultural parameters.</w:t>
      </w:r>
    </w:p>
    <w:p>
      <w:pPr>
        <w:numPr>
          <w:ilvl w:val="0"/>
          <w:numId w:val="1001"/>
        </w:numPr>
        <w:pStyle w:val="Compact"/>
      </w:pPr>
      <w:r>
        <w:t xml:space="preserve">To develop evidence-based recommendations for a contextually relevant professional development framework tailored specifically for the</w:t>
      </w:r>
      <w:r>
        <w:t xml:space="preserve"> </w:t>
      </w:r>
      <w:r>
        <w:rPr>
          <w:iCs/>
          <w:i/>
        </w:rPr>
        <w:t xml:space="preserve">Teacher Primary</w:t>
      </w:r>
      <w:r>
        <w:t xml:space="preserve"> </w:t>
      </w:r>
      <w:r>
        <w:t xml:space="preserve">in</w:t>
      </w:r>
      <w:r>
        <w:t xml:space="preserve"> </w:t>
      </w:r>
      <w:r>
        <w:rPr>
          <w:bCs/>
          <w:b/>
        </w:rPr>
        <w:t xml:space="preserve">Saudi Arabia Jeddah</w:t>
      </w:r>
      <w:r>
        <w:t xml:space="preserve">.</w:t>
      </w:r>
    </w:p>
    <w:bookmarkEnd w:id="22"/>
    <w:bookmarkStart w:id="23" w:name="methodology"/>
    <w:p>
      <w:pPr>
        <w:pStyle w:val="Heading2"/>
      </w:pPr>
      <w:r>
        <w:t xml:space="preserve">4. Methodology</w:t>
      </w:r>
    </w:p>
    <w:p>
      <w:pPr>
        <w:pStyle w:val="FirstParagraph"/>
      </w:pPr>
      <w:r>
        <w:t xml:space="preserve">This mixed-methods study will utilize a sequential explanatory design to provide depth and breadth of understanding.</w:t>
      </w:r>
    </w:p>
    <w:p>
      <w:pPr>
        <w:numPr>
          <w:ilvl w:val="0"/>
          <w:numId w:val="1002"/>
        </w:numPr>
        <w:pStyle w:val="Compact"/>
      </w:pPr>
      <w:r>
        <w:rPr>
          <w:bCs/>
          <w:b/>
        </w:rPr>
        <w:t xml:space="preserve">Phase 1 (Quantitative):</w:t>
      </w:r>
      <w:r>
        <w:t xml:space="preserve"> </w:t>
      </w:r>
      <w:r>
        <w:t xml:space="preserve">A structured survey will be administered to a stratified random sample of 300 primary teachers (representing various experience levels, genders, and schools across Jeddah's districts) using validated scales measuring job satisfaction, perceived training adequacy, technology integration confidence, and identified challenges. Data analysis will employ descriptive statistics and regression to identify key predictors of professional efficacy.</w:t>
      </w:r>
    </w:p>
    <w:p>
      <w:pPr>
        <w:numPr>
          <w:ilvl w:val="0"/>
          <w:numId w:val="1002"/>
        </w:numPr>
        <w:pStyle w:val="Compact"/>
      </w:pPr>
      <w:r>
        <w:rPr>
          <w:bCs/>
          <w:b/>
        </w:rPr>
        <w:t xml:space="preserve">Phase 2 (Qualitative):</w:t>
      </w:r>
      <w:r>
        <w:t xml:space="preserve"> </w:t>
      </w:r>
      <w:r>
        <w:t xml:space="preserve">In-depth semi-structured interviews (n=30) with a purposive sample of survey respondents representing diverse experiences, combined with focus groups (3 groups of 6-8 teachers each), will explore themes in detail. Classroom observations of selected teachers will complement the qualitative data. Thematic analysis will be used to identify recurring patterns and contextual nuances.</w:t>
      </w:r>
    </w:p>
    <w:p>
      <w:pPr>
        <w:pStyle w:val="FirstParagraph"/>
      </w:pPr>
      <w:r>
        <w:t xml:space="preserve">Research ethics approval will be sought from the Ministry of Education, Jeddah Regional Directorate, ensuring confidentiality and voluntary participation. Data collection will occur over 8 months within the academic year.</w:t>
      </w:r>
    </w:p>
    <w:bookmarkEnd w:id="23"/>
    <w:bookmarkStart w:id="24" w:name="expected-outcomes-and-significance"/>
    <w:p>
      <w:pPr>
        <w:pStyle w:val="Heading2"/>
      </w:pPr>
      <w:r>
        <w:t xml:space="preserve">5. Expected Outcomes and Significance</w:t>
      </w:r>
    </w:p>
    <w:p>
      <w:pPr>
        <w:pStyle w:val="FirstParagraph"/>
      </w:pPr>
      <w:r>
        <w:t xml:space="preserve">This research promises significant contributions to both theory and practice within</w:t>
      </w:r>
      <w:r>
        <w:t xml:space="preserve"> </w:t>
      </w:r>
      <w:r>
        <w:rPr>
          <w:bCs/>
          <w:b/>
        </w:rPr>
        <w:t xml:space="preserve">Saudi Arabia Jeddah</w:t>
      </w:r>
      <w:r>
        <w:t xml:space="preserve">. The anticipated outcomes include:</w:t>
      </w:r>
    </w:p>
    <w:p>
      <w:pPr>
        <w:numPr>
          <w:ilvl w:val="0"/>
          <w:numId w:val="1003"/>
        </w:numPr>
        <w:pStyle w:val="Compact"/>
      </w:pPr>
      <w:r>
        <w:t xml:space="preserve">A detailed, data-driven profile of the current professional development landscape for primary teachers in Jeddah.</w:t>
      </w:r>
    </w:p>
    <w:p>
      <w:pPr>
        <w:numPr>
          <w:ilvl w:val="0"/>
          <w:numId w:val="1003"/>
        </w:numPr>
        <w:pStyle w:val="Compact"/>
      </w:pPr>
      <w:r>
        <w:t xml:space="preserve">Identification of specific, context-relevant barriers and enablers to effective teaching practices within the Saudi educational framework.</w:t>
      </w:r>
    </w:p>
    <w:p>
      <w:pPr>
        <w:numPr>
          <w:ilvl w:val="0"/>
          <w:numId w:val="1003"/>
        </w:numPr>
        <w:pStyle w:val="Compact"/>
      </w:pPr>
      <w:r>
        <w:t xml:space="preserve">A draft framework for a localized professional development program for primary teachers, integrating Vision 2030 goals, cultural sensitivity (Islamic values in education), Jeddah's urban dynamics, and practical classroom application.</w:t>
      </w:r>
    </w:p>
    <w:p>
      <w:pPr>
        <w:numPr>
          <w:ilvl w:val="0"/>
          <w:numId w:val="1003"/>
        </w:numPr>
        <w:pStyle w:val="Compact"/>
      </w:pPr>
      <w:r>
        <w:t xml:space="preserve">Empirical evidence to inform the Ministry of Education's (MOE) planning of future teacher support initiatives specifically for Jeddah and similar urban settings across the Kingdom.</w:t>
      </w:r>
    </w:p>
    <w:p>
      <w:pPr>
        <w:pStyle w:val="FirstParagraph"/>
      </w:pPr>
      <w:r>
        <w:t xml:space="preserve">The significance is profound. By directly targeting the effectiveness of the</w:t>
      </w:r>
      <w:r>
        <w:t xml:space="preserve"> </w:t>
      </w:r>
      <w:r>
        <w:rPr>
          <w:iCs/>
          <w:i/>
        </w:rPr>
        <w:t xml:space="preserve">Teacher Primary</w:t>
      </w:r>
      <w:r>
        <w:t xml:space="preserve">, this research directly supports Saudi Arabia's national priority to elevate educational quality, foster student success aligned with Vision 2030, and enhance teacher retention in a critical city like Jeddah. It moves beyond generic solutions towards actionable, locally grounded strategies that empower educators as agents of change within their specific communities.</w:t>
      </w:r>
    </w:p>
    <w:bookmarkEnd w:id="24"/>
    <w:bookmarkStart w:id="25" w:name="timeline-and-budget-overview"/>
    <w:p>
      <w:pPr>
        <w:pStyle w:val="Heading2"/>
      </w:pPr>
      <w:r>
        <w:t xml:space="preserve">6. Timeline and Budget Overview</w:t>
      </w:r>
    </w:p>
    <w:p>
      <w:pPr>
        <w:pStyle w:val="FirstParagraph"/>
      </w:pPr>
      <w:r>
        <w:t xml:space="preserve">A 12-month project timeline is proposed: Months 1-2 (Literature Review &amp; Tool Development), Months 3-5 (Quantitative Survey &amp; Analysis), Months 6-8 (Qualitative Data Collection &amp; Analysis), Months 9-10 (Framework Development &amp; Validation Workshop with MOE Jeddah officials), Month 11 (Draft Report Writing), Month 12 (Final Report Submission, Dissemination Strategy).</w:t>
      </w:r>
    </w:p>
    <w:p>
      <w:pPr>
        <w:pStyle w:val="BodyText"/>
      </w:pPr>
      <w:r>
        <w:t xml:space="preserve">The estimated budget of SAR 450,000 covers personnel (researchers, field coordinators), data collection tools, travel for Jeddah-based fieldwork, transcription services, workshop facilitation costs with MOE stakeholders in Jeddah, and dissemination activities. Funding is sought from the Ministry of Education's Research Grant Program.</w:t>
      </w:r>
    </w:p>
    <w:bookmarkEnd w:id="25"/>
    <w:bookmarkStart w:id="26" w:name="conclusion"/>
    <w:p>
      <w:pPr>
        <w:pStyle w:val="Heading2"/>
      </w:pPr>
      <w:r>
        <w:t xml:space="preserve">7. Conclusion</w:t>
      </w:r>
    </w:p>
    <w:p>
      <w:pPr>
        <w:pStyle w:val="FirstParagraph"/>
      </w:pPr>
      <w:r>
        <w:t xml:space="preserve">The success of Saudi Arabia's educational vision hinges on the capacity and support provided to its primary educators, especially those working within the vibrant yet complex environment of Jeddah. This</w:t>
      </w:r>
      <w:r>
        <w:t xml:space="preserve"> </w:t>
      </w:r>
      <w:r>
        <w:rPr>
          <w:bCs/>
          <w:b/>
        </w:rPr>
        <w:t xml:space="preserve">Research Proposal</w:t>
      </w:r>
      <w:r>
        <w:t xml:space="preserve"> </w:t>
      </w:r>
      <w:r>
        <w:t xml:space="preserve">outlines a vital investigation into the lived experience and unmet needs of the</w:t>
      </w:r>
      <w:r>
        <w:t xml:space="preserve"> </w:t>
      </w:r>
      <w:r>
        <w:rPr>
          <w:iCs/>
          <w:i/>
        </w:rPr>
        <w:t xml:space="preserve">Teacher Primary</w:t>
      </w:r>
      <w:r>
        <w:t xml:space="preserve">. By centering our inquiry on</w:t>
      </w:r>
      <w:r>
        <w:t xml:space="preserve"> </w:t>
      </w:r>
      <w:r>
        <w:rPr>
          <w:bCs/>
          <w:b/>
        </w:rPr>
        <w:t xml:space="preserve">Saudi Arabia Jeddah</w:t>
      </w:r>
      <w:r>
        <w:t xml:space="preserve">, we ensure that findings are directly applicable to a major urban educational hub, generating practical knowledge for policymakers, school leaders, and teachers themselves. The proposed study is not merely an academic exercise; it is a necessary step towards building a more effective, resilient, and inspiring primary education system in Jeddah – a critical foundation for the future of</w:t>
      </w:r>
      <w:r>
        <w:t xml:space="preserve"> </w:t>
      </w:r>
      <w:r>
        <w:rPr>
          <w:bCs/>
          <w:b/>
        </w:rPr>
        <w:t xml:space="preserve">Saudi Arabia</w:t>
      </w:r>
      <w:r>
        <w:t xml:space="preserve">.</w:t>
      </w:r>
    </w:p>
    <w:bookmarkEnd w:id="26"/>
    <w:bookmarkStart w:id="27" w:name="word-count-878"/>
    <w:p>
      <w:pPr>
        <w:pStyle w:val="Heading2"/>
      </w:pPr>
      <w: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Jeddah, Saudi Arabia</dc:title>
  <dc:creator/>
  <dc:language>en</dc:language>
  <cp:keywords/>
  <dcterms:created xsi:type="dcterms:W3CDTF">2025-12-10T22:34:08Z</dcterms:created>
  <dcterms:modified xsi:type="dcterms:W3CDTF">2025-12-10T22:34:08Z</dcterms:modified>
</cp:coreProperties>
</file>

<file path=docProps/custom.xml><?xml version="1.0" encoding="utf-8"?>
<Properties xmlns="http://schemas.openxmlformats.org/officeDocument/2006/custom-properties" xmlns:vt="http://schemas.openxmlformats.org/officeDocument/2006/docPropsVTypes"/>
</file>