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Dakar,</w:t>
      </w:r>
      <w:r>
        <w:t xml:space="preserve"> </w:t>
      </w:r>
      <w:r>
        <w:t xml:space="preserve">Senegal</w:t>
      </w:r>
    </w:p>
    <w:bookmarkStart w:id="28" w:name="Xd0fc801a73042af9d4da27f461d7c0d7ed1bf23"/>
    <w:p>
      <w:pPr>
        <w:pStyle w:val="Heading1"/>
      </w:pPr>
      <w:r>
        <w:t xml:space="preserve">Research Proposal: Improving Teaching Effectiveness for Primary Teachers in Dakar, Senegal</w:t>
      </w:r>
    </w:p>
    <w:bookmarkStart w:id="20" w:name="abstract"/>
    <w:p>
      <w:pPr>
        <w:pStyle w:val="Heading2"/>
      </w:pPr>
      <w:r>
        <w:t xml:space="preserve">Abstract</w:t>
      </w:r>
    </w:p>
    <w:p>
      <w:pPr>
        <w:pStyle w:val="FirstParagraph"/>
      </w:pPr>
      <w:r>
        <w:t xml:space="preserve">This research proposal outlines a study dedicated to investigating the pedagogical challenges and professional development needs of Primary Teachers within Dakar, Senegal. Focusing on urban public primary schools across diverse neighborhoods including Pikine, Guédiawaye, and Dakar City District, this project aims to identify contextual barriers affecting instructional quality and propose evidence-based strategies for teacher capacity building. The research addresses a critical gap in Senegalese education policy by centering the lived experiences of Primary Teachers in one of Africa's most dynamic urban educational landscapes. Findings will directly inform Senegal’s Ministry of National Education and contribute to sustainable improvements in foundational literacy and numeracy outcomes across Dakar's primary schools.</w:t>
      </w:r>
    </w:p>
    <w:bookmarkEnd w:id="20"/>
    <w:bookmarkStart w:id="21" w:name="X0645fed19a6cf24e2e1f217a8913b1155173a11"/>
    <w:p>
      <w:pPr>
        <w:pStyle w:val="Heading2"/>
      </w:pPr>
      <w:r>
        <w:t xml:space="preserve">1. Introduction: Contextualizing Primary Teacher Challenges in Dakar</w:t>
      </w:r>
    </w:p>
    <w:p>
      <w:pPr>
        <w:pStyle w:val="FirstParagraph"/>
      </w:pPr>
      <w:r>
        <w:t xml:space="preserve">Dakar, the vibrant capital of Senegal, hosts over 30% of the country’s primary school population within its urban and peri-urban settings. Despite Senegal’s ambitious educational reforms under the "Plan Sénégal Emergent" (PSE) aiming for universal quality basic education by 2035, Primary Teachers in Dakar face persistent challenges that undermine learning outcomes. Class sizes often exceed 45 students, teaching materials remain scarce in public schools, and standardized teacher training programs frequently lack contextual adaptation for urban diversity. This research directly addresses the urgent need to understand how Primary Teachers navigate these systemic constraints while implementing national curricular directives. The study positions Dakar not merely as a geographic location but as a complex educational ecosystem where socio-economic disparities, rapid urbanization, and resource limitations converge to shape the daily realities of Primary Teachers.</w:t>
      </w:r>
    </w:p>
    <w:bookmarkEnd w:id="21"/>
    <w:bookmarkStart w:id="22" w:name="problem-statement"/>
    <w:p>
      <w:pPr>
        <w:pStyle w:val="Heading2"/>
      </w:pPr>
      <w:r>
        <w:t xml:space="preserve">2. Problem Statement</w:t>
      </w:r>
    </w:p>
    <w:p>
      <w:pPr>
        <w:pStyle w:val="FirstParagraph"/>
      </w:pPr>
      <w:r>
        <w:t xml:space="preserve">Recent assessments by the Senegalese National Assessment of Basic Literacy and Numeracy (NABLN) reveal that only 53% of Dakar’s primary school children meet minimum proficiency standards in literacy by Grade 4—a deficit disproportionately impacting public schools serving low-income communities. This crisis stems partly from inadequate pedagogical support for Primary Teachers, who receive limited ongoing professional development aligned with Dakar’s unique urban classroom dynamics. Current teacher training curricula often emphasize theoretical frameworks over practical strategies for managing overcrowded classrooms or engaging students from diverse linguistic backgrounds (Wolof, French, and other regional languages). Consequently, there is an urgent need to generate localized evidence about how Primary Teachers in Dakar adapt instructionally and what support systems would most effectively enhance their classroom efficacy.</w:t>
      </w:r>
    </w:p>
    <w:bookmarkEnd w:id="22"/>
    <w:bookmarkStart w:id="23" w:name="Xa760b5f688603608723f9ff4c00bd760523a9b7"/>
    <w:p>
      <w:pPr>
        <w:pStyle w:val="Heading2"/>
      </w:pPr>
      <w:r>
        <w:t xml:space="preserve">3. Literature Review: Gaps in Existing Research on Primary Teachers</w:t>
      </w:r>
    </w:p>
    <w:p>
      <w:pPr>
        <w:pStyle w:val="FirstParagraph"/>
      </w:pPr>
      <w:r>
        <w:t xml:space="preserve">While international studies (e.g., UNESCO’s 2021 Report on Teacher Development) highlight global teacher challenges, few focus specifically on Primary Teachers operating within Dakar’s high-density urban environment. Existing Senegalese research often aggregates rural and urban contexts, masking critical differences in teacher experiences. For instance, a 2020 study by the Centre d'Études et de Recherches sur l'Éducation (CERES) noted that Dakar Primary Teachers report higher burnout rates than their rural counterparts due to administrative burdens and student mobility. However, no research has systematically examined how pedagogical innovation—such as peer learning circles or community-based resource mapping—is adopted or resisted by Primary Teachers in Dakar’s public schools. This project bridges that gap by centering the voices of Primary Teachers within Dakar’s educational reality.</w:t>
      </w:r>
    </w:p>
    <w:bookmarkEnd w:id="23"/>
    <w:bookmarkStart w:id="24" w:name="research-objectives"/>
    <w:p>
      <w:pPr>
        <w:pStyle w:val="Heading2"/>
      </w:pPr>
      <w:r>
        <w:t xml:space="preserve">4. Research Objectives</w:t>
      </w:r>
    </w:p>
    <w:p>
      <w:pPr>
        <w:numPr>
          <w:ilvl w:val="0"/>
          <w:numId w:val="1001"/>
        </w:numPr>
        <w:pStyle w:val="Compact"/>
      </w:pPr>
      <w:r>
        <w:t xml:space="preserve">To map the primary pedagogical strategies currently employed by Primary Teachers across 15 public primary schools in Dakar’s high-need districts.</w:t>
      </w:r>
    </w:p>
    <w:p>
      <w:pPr>
        <w:numPr>
          <w:ilvl w:val="0"/>
          <w:numId w:val="1001"/>
        </w:numPr>
        <w:pStyle w:val="Compact"/>
      </w:pPr>
      <w:r>
        <w:t xml:space="preserve">To identify systemic barriers (resource, structural, sociocultural) impeding effective teaching practices for Primary Teachers in Dakar.</w:t>
      </w:r>
    </w:p>
    <w:p>
      <w:pPr>
        <w:numPr>
          <w:ilvl w:val="0"/>
          <w:numId w:val="1001"/>
        </w:numPr>
        <w:pStyle w:val="Compact"/>
      </w:pPr>
      <w:r>
        <w:t xml:space="preserve">To co-design contextually relevant professional development modules with Primary Teachers, focusing on student-centered methodologies for large urban classrooms.</w:t>
      </w:r>
    </w:p>
    <w:bookmarkEnd w:id="24"/>
    <w:bookmarkStart w:id="25" w:name="X95cc38eaa40ba00772636fc64e175192554a4f3"/>
    <w:p>
      <w:pPr>
        <w:pStyle w:val="Heading2"/>
      </w:pPr>
      <w:r>
        <w:t xml:space="preserve">5. Methodology: Mixed-Methods Approach in Dakar Context</w:t>
      </w:r>
    </w:p>
    <w:p>
      <w:pPr>
        <w:pStyle w:val="FirstParagraph"/>
      </w:pPr>
      <w:r>
        <w:t xml:space="preserve">This study employs a sequential mixed-methods design over 18 months. Phase 1 involves quantitative surveys with 300 Primary Teachers from purposively sampled schools across Dakar (ensuring representation of low, medium, and high-income neighborhoods). Phase 2 conducts in-depth interviews with 45 teachers and focus groups with school directors to explore barriers to pedagogical innovation. Crucially, all data collection will be conducted in French or Wolof by Senegalese researchers familiar with Dakar’s educational culture to ensure contextual sensitivity. Ethical approval from the University of Cheikh Anta Diop (UCAD) Dakar and consent from participating schools will be secured. The analysis will utilize thematic coding for qualitative data and descriptive statistics for quantitative results, triangulated to ensure validity.</w:t>
      </w:r>
    </w:p>
    <w:bookmarkEnd w:id="25"/>
    <w:bookmarkStart w:id="26" w:name="expected-outcomes-and-significance"/>
    <w:p>
      <w:pPr>
        <w:pStyle w:val="Heading2"/>
      </w:pPr>
      <w:r>
        <w:t xml:space="preserve">6. Expected Outcomes and Significance</w:t>
      </w:r>
    </w:p>
    <w:p>
      <w:pPr>
        <w:pStyle w:val="FirstParagraph"/>
      </w:pPr>
      <w:r>
        <w:t xml:space="preserve">The research will produce three key outputs directly benefiting Senegal’s educational ecosystem: (1) A detailed report on Primary Teacher challenges in Dakar with actionable policy recommendations for the Ministry of National Education; (2) A pilot teacher-led professional development toolkit featuring scalable strategies for urban classrooms, co-created with Dakar Primary Teachers; and (3) Peer-reviewed publications targeting African education policy journals. The significance extends beyond Dakar: findings will inform the West African Economic and Monetary Union (WAEMU)’s regional teacher development initiatives, while demonstrating how localized research can strengthen national educational commitments. By centering Primary Teachers as agents of change—not just subjects of study—the project aligns with Senegal’s 2019 National Teacher Development Strategy to "empower educators as central actors in quality education."</w:t>
      </w:r>
    </w:p>
    <w:bookmarkEnd w:id="26"/>
    <w:bookmarkStart w:id="27" w:name="Xf0eed408d4b8b38d2ae34a92676d016d5b84600"/>
    <w:p>
      <w:pPr>
        <w:pStyle w:val="Heading2"/>
      </w:pPr>
      <w:r>
        <w:t xml:space="preserve">7. Conclusion: Commitment to Dakar's Educational Future</w:t>
      </w:r>
    </w:p>
    <w:p>
      <w:pPr>
        <w:pStyle w:val="FirstParagraph"/>
      </w:pPr>
      <w:r>
        <w:t xml:space="preserve">Investing in Primary Teachers is investing in Dakar’s future. This Research Proposal addresses a critical void by focusing intensely on the daily realities of Primary Teachers within Senegal’s most populous urban center. It moves beyond generic teacher training models to cultivate solutions rooted in Dakar’s specific educational ecology. By documenting the innovative practices already emerging among Dakar’s Primary Teachers and identifying systemic levers for support, this study promises not only academic contribution but tangible impact on thousands of children learning in primary classrooms across Senegal’s capital. The outcomes will empower Primary Teachers as key stakeholders in shaping a more equitable and effective education system—one where every child in Dakar has access to quality foundational learning.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Strategies for Primary Teachers in Dakar, Senegal</dc:title>
  <dc:creator/>
  <dc:language>en</dc:language>
  <cp:keywords/>
  <dcterms:created xsi:type="dcterms:W3CDTF">2025-12-11T06:07:48Z</dcterms:created>
  <dcterms:modified xsi:type="dcterms:W3CDTF">2025-12-11T06:07:48Z</dcterms:modified>
</cp:coreProperties>
</file>

<file path=docProps/custom.xml><?xml version="1.0" encoding="utf-8"?>
<Properties xmlns="http://schemas.openxmlformats.org/officeDocument/2006/custom-properties" xmlns:vt="http://schemas.openxmlformats.org/officeDocument/2006/docPropsVTypes"/>
</file>