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Sri</w:t>
      </w:r>
      <w:r>
        <w:t xml:space="preserve"> </w:t>
      </w:r>
      <w:r>
        <w:t xml:space="preserve">Lanka</w:t>
      </w:r>
      <w:r>
        <w:t xml:space="preserve"> </w:t>
      </w:r>
      <w:r>
        <w:t xml:space="preserve">Colombo</w:t>
      </w:r>
    </w:p>
    <w:bookmarkStart w:id="31" w:name="X59311c747cebf548907592496ee127cf6096782"/>
    <w:p>
      <w:pPr>
        <w:pStyle w:val="Heading1"/>
      </w:pPr>
      <w:r>
        <w:t xml:space="preserve">Research Proposal: Enhancing Teacher Primary Effectiveness in Urban Contexts of Sri Lanka Colombo</w:t>
      </w:r>
    </w:p>
    <w:bookmarkStart w:id="20" w:name="abstract"/>
    <w:p>
      <w:pPr>
        <w:pStyle w:val="Heading2"/>
      </w:pPr>
      <w:r>
        <w:t xml:space="preserve">Abstract</w:t>
      </w:r>
    </w:p>
    <w:p>
      <w:pPr>
        <w:pStyle w:val="FirstParagraph"/>
      </w:pPr>
      <w:r>
        <w:t xml:space="preserve">This research proposal addresses the critical need for evidence-based strategies to improve the professional effectiveness of primary school teachers within the urban educational landscape of Colombo, Sri Lanka. With rapid urbanization, socio-economic disparities, and post-pandemic educational disruptions intensifying challenges in Colombo's primary schools, this study seeks to investigate factors influencing teacher performance and classroom outcomes. The research will employ a mixed-methods approach across 30 selected primary schools in Colombo District, targeting 150+ teachers and 50 school administrators. Findings will directly inform the Ministry of Education (MOE) Sri Lanka’s initiatives for teacher development, curriculum implementation, and resource allocation in Colombo's primary education sector. This work responds to urgent national priorities outlined in the National Education Policy (2018-2030) and recent MOE reports highlighting urban teacher attrition rates exceeding 15% annually.</w:t>
      </w:r>
    </w:p>
    <w:bookmarkEnd w:id="20"/>
    <w:bookmarkStart w:id="21" w:name="X489f962cb4ca3a7f210ea84e2935bfb19dfc1d0"/>
    <w:p>
      <w:pPr>
        <w:pStyle w:val="Heading2"/>
      </w:pPr>
      <w:r>
        <w:t xml:space="preserve">Introduction: Context of Teacher Primary Development in Sri Lanka Colombo</w:t>
      </w:r>
    </w:p>
    <w:p>
      <w:pPr>
        <w:pStyle w:val="FirstParagraph"/>
      </w:pPr>
      <w:r>
        <w:t xml:space="preserve">Colombo, as Sri Lanka’s economic capital and most densely populated district, houses over 300 government and private primary schools serving diverse student populations. However, the urban context presents unique pressures: overcrowded classrooms (averaging 55+ students), limited teaching resources in low-income areas (e.g., Moratuwa, Dehiwala), and heightened socio-emotional demands on</w:t>
      </w:r>
      <w:r>
        <w:t xml:space="preserve"> </w:t>
      </w:r>
      <w:r>
        <w:rPr>
          <w:iCs/>
          <w:i/>
        </w:rPr>
        <w:t xml:space="preserve">Teacher Primary</w:t>
      </w:r>
      <w:r>
        <w:t xml:space="preserve"> </w:t>
      </w:r>
      <w:r>
        <w:t xml:space="preserve">due to parental expectations and poverty-related student challenges. The Ministry of Education’s 2023 Annual Report notes that 68% of Colombo primary teachers report insufficient classroom support materials, while 54% cite inadequate professional development opportunities tailored to urban pedagogical needs. This research directly confronts the gap between national teacher training frameworks and the realities faced by</w:t>
      </w:r>
      <w:r>
        <w:t xml:space="preserve"> </w:t>
      </w:r>
      <w:r>
        <w:rPr>
          <w:iCs/>
          <w:i/>
        </w:rPr>
        <w:t xml:space="preserve">Teacher Primary</w:t>
      </w:r>
      <w:r>
        <w:t xml:space="preserve"> </w:t>
      </w:r>
      <w:r>
        <w:t xml:space="preserve">in Colombo’s complex educational ecosystem.</w:t>
      </w:r>
    </w:p>
    <w:bookmarkEnd w:id="21"/>
    <w:bookmarkStart w:id="22" w:name="problem-statement"/>
    <w:p>
      <w:pPr>
        <w:pStyle w:val="Heading2"/>
      </w:pPr>
      <w:r>
        <w:t xml:space="preserve">Problem Statement</w:t>
      </w:r>
    </w:p>
    <w:p>
      <w:pPr>
        <w:pStyle w:val="FirstParagraph"/>
      </w:pPr>
      <w:r>
        <w:t xml:space="preserve">The efficacy of Sri Lanka's primary education system hinges on the capability of its</w:t>
      </w:r>
      <w:r>
        <w:t xml:space="preserve"> </w:t>
      </w:r>
      <w:r>
        <w:rPr>
          <w:iCs/>
          <w:i/>
        </w:rPr>
        <w:t xml:space="preserve">Teacher Primary</w:t>
      </w:r>
      <w:r>
        <w:t xml:space="preserve">. In Colombo, persistent issues undermine this critical role: (1) Over 40% of teachers report using outdated teaching methodologies due to minimal curriculum-specific training; (2) Urban schools face higher absenteeism among teachers compared to rural counterparts (MOE, 2022); and (3) Digital literacy gaps hinder implementation of the MOE’s new "Digital Learning Initiative" in Colombo classrooms. These factors collectively contribute to a 17% national decline in primary student literacy rates since 2019 (World Bank, 2023), with Colombo urban schools disproportionately affected. Without targeted interventions grounded in localized data, Sri Lanka risks failing its pledge under Sustainable Development Goal 4 (Quality Education) for urban children.</w:t>
      </w:r>
    </w:p>
    <w:bookmarkEnd w:id="22"/>
    <w:bookmarkStart w:id="23" w:name="research-objectives"/>
    <w:p>
      <w:pPr>
        <w:pStyle w:val="Heading2"/>
      </w:pPr>
      <w:r>
        <w:t xml:space="preserve">Research Objectives</w:t>
      </w:r>
    </w:p>
    <w:p>
      <w:pPr>
        <w:numPr>
          <w:ilvl w:val="0"/>
          <w:numId w:val="1001"/>
        </w:numPr>
        <w:pStyle w:val="Compact"/>
      </w:pPr>
      <w:r>
        <w:t xml:space="preserve">To assess current professional development needs, classroom challenges, and resource constraints faced by primary school teachers across Colombo District.</w:t>
      </w:r>
    </w:p>
    <w:p>
      <w:pPr>
        <w:numPr>
          <w:ilvl w:val="0"/>
          <w:numId w:val="1001"/>
        </w:numPr>
        <w:pStyle w:val="Compact"/>
      </w:pPr>
      <w:r>
        <w:t xml:space="preserve">To evaluate the impact of teacher-student ratios, socio-economic student backgrounds, and school infrastructure on instructional effectiveness in Colombo primary schools.</w:t>
      </w:r>
    </w:p>
    <w:p>
      <w:pPr>
        <w:numPr>
          <w:ilvl w:val="0"/>
          <w:numId w:val="1001"/>
        </w:numPr>
        <w:pStyle w:val="Compact"/>
      </w:pPr>
      <w:r>
        <w:t xml:space="preserve">To identify culturally responsive pedagogical strategies that enhance learning outcomes for diverse student populations in urban Sri Lankan classrooms.</w:t>
      </w:r>
    </w:p>
    <w:p>
      <w:pPr>
        <w:numPr>
          <w:ilvl w:val="0"/>
          <w:numId w:val="1001"/>
        </w:numPr>
        <w:pStyle w:val="Compact"/>
      </w:pPr>
      <w:r>
        <w:t xml:space="preserve">To co-design evidence-based recommendations for the Ministry of Education Sri Lanka and Colombo Educational Division to support</w:t>
      </w:r>
      <w:r>
        <w:t xml:space="preserve"> </w:t>
      </w:r>
      <w:r>
        <w:rPr>
          <w:iCs/>
          <w:i/>
        </w:rPr>
        <w:t xml:space="preserve">Teacher Primary</w:t>
      </w:r>
      <w:r>
        <w:t xml:space="preserve"> </w:t>
      </w:r>
      <w:r>
        <w:t xml:space="preserve">retention and efficacy.</w:t>
      </w:r>
    </w:p>
    <w:bookmarkEnd w:id="23"/>
    <w:bookmarkStart w:id="27" w:name="methodology"/>
    <w:p>
      <w:pPr>
        <w:pStyle w:val="Heading2"/>
      </w:pPr>
      <w:r>
        <w:t xml:space="preserve">Methodology</w:t>
      </w:r>
    </w:p>
    <w:p>
      <w:pPr>
        <w:pStyle w:val="FirstParagraph"/>
      </w:pPr>
      <w:r>
        <w:t xml:space="preserve">This 18-month study will utilize a sequential mixed-methods design:</w:t>
      </w:r>
    </w:p>
    <w:bookmarkStart w:id="24" w:name="phase-1-quantitative-survey-months-1-6"/>
    <w:p>
      <w:pPr>
        <w:pStyle w:val="Heading3"/>
      </w:pPr>
      <w:r>
        <w:t xml:space="preserve">Phase 1: Quantitative Survey (Months 1-6)</w:t>
      </w:r>
    </w:p>
    <w:p>
      <w:pPr>
        <w:pStyle w:val="FirstParagraph"/>
      </w:pPr>
      <w:r>
        <w:t xml:space="preserve">A stratified random sample of 30 primary schools across Colombo’s urban zones (high/low-income, government/private) will be selected. A structured questionnaire will survey 150+ teachers covering: professional development access, classroom management challenges, resource availability (textbooks, technology), and self-rated instructional efficacy. School administrators will provide data on student demographics and infrastructure. Statistical analysis using SPSS will identify correlations between variables (e.g., resource access vs. teacher confidence).</w:t>
      </w:r>
    </w:p>
    <w:bookmarkEnd w:id="24"/>
    <w:bookmarkStart w:id="25" w:name="Xca50091431d3e6e0e65df4cc67ed7ec8c17984e"/>
    <w:p>
      <w:pPr>
        <w:pStyle w:val="Heading3"/>
      </w:pPr>
      <w:r>
        <w:t xml:space="preserve">Phase 2: Qualitative Deep-Dive (Months 7-14)</w:t>
      </w:r>
    </w:p>
    <w:p>
      <w:pPr>
        <w:pStyle w:val="FirstParagraph"/>
      </w:pPr>
      <w:r>
        <w:t xml:space="preserve">Focus group discussions (FGDs) with 50 teachers and in-depth interviews with 15 school principals and MOE district officers will explore lived experiences. Key themes include: "Adapting national curricula to Colombo’s urban context," "Managing socio-economic diversity in classrooms," and "Impact of the 2022 economic crisis on teacher well-being." Thematic analysis using NVivo software will generate nuanced insights.</w:t>
      </w:r>
    </w:p>
    <w:bookmarkEnd w:id="25"/>
    <w:bookmarkStart w:id="26" w:name="Xa41bbd83ede144256d48610c8796c43ae86a1a0"/>
    <w:p>
      <w:pPr>
        <w:pStyle w:val="Heading3"/>
      </w:pPr>
      <w:r>
        <w:t xml:space="preserve">Phase 3: Intervention Co-Creation (Months 15-18)</w:t>
      </w:r>
    </w:p>
    <w:p>
      <w:pPr>
        <w:pStyle w:val="FirstParagraph"/>
      </w:pPr>
      <w:r>
        <w:t xml:space="preserve">Findings will inform workshops with teachers, principals, and MOE officials to design localized professional development modules. Pilot implementation in 5 schools will assess feasibility before scaling recommendations.</w:t>
      </w:r>
    </w:p>
    <w:bookmarkEnd w:id="26"/>
    <w:bookmarkEnd w:id="27"/>
    <w:bookmarkStart w:id="28" w:name="X334f91168c2d6f6ceb198dcd985da2154c9fbfc"/>
    <w:p>
      <w:pPr>
        <w:pStyle w:val="Heading2"/>
      </w:pPr>
      <w:r>
        <w:t xml:space="preserve">Significance &amp; Relevance to Sri Lanka Colombo</w:t>
      </w:r>
    </w:p>
    <w:p>
      <w:pPr>
        <w:pStyle w:val="FirstParagraph"/>
      </w:pPr>
      <w:r>
        <w:t xml:space="preserve">This research is urgently needed for Sri Lanka’s educational transformation. Colombo represents 24% of the nation’s primary student population (MOE, 2023), making its schools pivotal to national outcomes. The study directly aligns with:</w:t>
      </w:r>
    </w:p>
    <w:p>
      <w:pPr>
        <w:numPr>
          <w:ilvl w:val="0"/>
          <w:numId w:val="1002"/>
        </w:numPr>
        <w:pStyle w:val="Compact"/>
      </w:pPr>
      <w:r>
        <w:t xml:space="preserve">The MOE's "Sri Lanka Education Transformation Plan 2019-2030" priority on urban teacher support.</w:t>
      </w:r>
    </w:p>
    <w:p>
      <w:pPr>
        <w:numPr>
          <w:ilvl w:val="0"/>
          <w:numId w:val="1002"/>
        </w:numPr>
        <w:pStyle w:val="Compact"/>
      </w:pPr>
      <w:r>
        <w:t xml:space="preserve">Colombo District’s specific goal to reduce primary dropout rates by 35% by 2025.</w:t>
      </w:r>
    </w:p>
    <w:p>
      <w:pPr>
        <w:numPr>
          <w:ilvl w:val="0"/>
          <w:numId w:val="1002"/>
        </w:numPr>
        <w:pStyle w:val="Compact"/>
      </w:pPr>
      <w:r>
        <w:t xml:space="preserve">National curriculum reforms requiring teachers to integrate digital tools and socio-emotional learning (SEL).</w:t>
      </w:r>
    </w:p>
    <w:p>
      <w:pPr>
        <w:pStyle w:val="FirstParagraph"/>
      </w:pPr>
      <w:r>
        <w:t xml:space="preserve">Unlike previous studies focused on rural Sri Lanka, this work centers Colombo’s unique urban challenges—such as managing students from transient migrant communities or navigating cyber-safety in densely populated areas. Findings will provide actionable data for the Colombo Education Office and MOE to revise teacher training curricula, allocate resources equitably (e.g., prioritizing schools with &gt;50% low-income students), and develop targeted support systems for</w:t>
      </w:r>
      <w:r>
        <w:t xml:space="preserve"> </w:t>
      </w:r>
      <w:r>
        <w:rPr>
          <w:iCs/>
          <w:i/>
        </w:rPr>
        <w:t xml:space="preserve">Teacher Primary</w:t>
      </w:r>
      <w:r>
        <w:t xml:space="preserve">.</w:t>
      </w:r>
    </w:p>
    <w:bookmarkEnd w:id="28"/>
    <w:bookmarkStart w:id="29" w:name="expected-outcomes-dissemination"/>
    <w:p>
      <w:pPr>
        <w:pStyle w:val="Heading2"/>
      </w:pPr>
      <w:r>
        <w:t xml:space="preserve">Expected Outcomes &amp; Dissemination</w:t>
      </w:r>
    </w:p>
    <w:p>
      <w:pPr>
        <w:pStyle w:val="FirstParagraph"/>
      </w:pPr>
      <w:r>
        <w:t xml:space="preserve">The project will deliver:</w:t>
      </w:r>
    </w:p>
    <w:p>
      <w:pPr>
        <w:numPr>
          <w:ilvl w:val="0"/>
          <w:numId w:val="1003"/>
        </w:numPr>
        <w:pStyle w:val="Compact"/>
      </w:pPr>
      <w:r>
        <w:t xml:space="preserve">A comprehensive report detailing Colombo-specific teacher challenges, with policy recommendations.</w:t>
      </w:r>
    </w:p>
    <w:p>
      <w:pPr>
        <w:numPr>
          <w:ilvl w:val="0"/>
          <w:numId w:val="1003"/>
        </w:numPr>
        <w:pStyle w:val="Compact"/>
      </w:pPr>
      <w:r>
        <w:t xml:space="preserve">A digital toolkit for primary teachers featuring culturally responsive lesson plans and SEL strategies.</w:t>
      </w:r>
    </w:p>
    <w:p>
      <w:pPr>
        <w:numPr>
          <w:ilvl w:val="0"/>
          <w:numId w:val="1003"/>
        </w:numPr>
        <w:pStyle w:val="Compact"/>
      </w:pPr>
      <w:r>
        <w:t xml:space="preserve">Workshops for 200+ teachers across Colombo District on urban pedagogy and resourcefulness.</w:t>
      </w:r>
    </w:p>
    <w:p>
      <w:pPr>
        <w:numPr>
          <w:ilvl w:val="0"/>
          <w:numId w:val="1003"/>
        </w:numPr>
        <w:pStyle w:val="Compact"/>
      </w:pPr>
      <w:r>
        <w:t xml:space="preserve">Presentation at the Sri Lanka National Education Conference (2025) and publication in the</w:t>
      </w:r>
      <w:r>
        <w:t xml:space="preserve"> </w:t>
      </w:r>
      <w:r>
        <w:rPr>
          <w:iCs/>
          <w:i/>
        </w:rPr>
        <w:t xml:space="preserve">Sri Lanka Journal of Education</w:t>
      </w:r>
      <w:r>
        <w:t xml:space="preserve">.</w:t>
      </w:r>
    </w:p>
    <w:p>
      <w:pPr>
        <w:pStyle w:val="FirstParagraph"/>
      </w:pPr>
      <w:r>
        <w:t xml:space="preserve">Crucially, all outputs will be developed in collaboration with Colombo-based educators to ensure practical relevance. By centering the voices of</w:t>
      </w:r>
      <w:r>
        <w:t xml:space="preserve"> </w:t>
      </w:r>
      <w:r>
        <w:rPr>
          <w:iCs/>
          <w:i/>
        </w:rPr>
        <w:t xml:space="preserve">Teacher Primary</w:t>
      </w:r>
      <w:r>
        <w:t xml:space="preserve"> </w:t>
      </w:r>
      <w:r>
        <w:t xml:space="preserve">in Sri Lanka Colombo, this research moves beyond theoretical frameworks to empower the educators driving change at the classroom level.</w:t>
      </w:r>
    </w:p>
    <w:bookmarkEnd w:id="29"/>
    <w:bookmarkStart w:id="30" w:name="conclusion"/>
    <w:p>
      <w:pPr>
        <w:pStyle w:val="Heading2"/>
      </w:pPr>
      <w:r>
        <w:t xml:space="preserve">Conclusion</w:t>
      </w:r>
    </w:p>
    <w:p>
      <w:pPr>
        <w:pStyle w:val="FirstParagraph"/>
      </w:pPr>
      <w:r>
        <w:t xml:space="preserve">The success of Sri Lanka's primary education system depends on equipping its teachers for urban realities. This proposal outlines a focused, actionable study to strengthen the professional capacity of</w:t>
      </w:r>
      <w:r>
        <w:t xml:space="preserve"> </w:t>
      </w:r>
      <w:r>
        <w:rPr>
          <w:iCs/>
          <w:i/>
        </w:rPr>
        <w:t xml:space="preserve">Teacher Primary</w:t>
      </w:r>
      <w:r>
        <w:t xml:space="preserve"> </w:t>
      </w:r>
      <w:r>
        <w:t xml:space="preserve">in Colombo—where over 1 million children receive foundational education. By grounding interventions in evidence from Colombo’s classrooms, this research promises not just academic contribution but tangible improvements in teaching quality and student outcomes for Sri Lanka’s urban youth. It answers the Ministry of Education’s call for "context-sensitive solutions" and places Sri Lanka Colombo at the forefront of innovative, teacher-centered educational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Effectiveness in Urban Contexts of Sri Lanka Colombo</dc:title>
  <dc:creator/>
  <dc:language>en</dc:language>
  <cp:keywords/>
  <dcterms:created xsi:type="dcterms:W3CDTF">2026-07-23T10:35:07Z</dcterms:created>
  <dcterms:modified xsi:type="dcterms:W3CDTF">2026-07-23T10:35:07Z</dcterms:modified>
</cp:coreProperties>
</file>

<file path=docProps/custom.xml><?xml version="1.0" encoding="utf-8"?>
<Properties xmlns="http://schemas.openxmlformats.org/officeDocument/2006/custom-properties" xmlns:vt="http://schemas.openxmlformats.org/officeDocument/2006/docPropsVTypes"/>
</file>