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8" w:name="X25a6de6f48167f0196fb1db79c7e53fc2855f88"/>
    <w:p>
      <w:pPr>
        <w:pStyle w:val="Heading1"/>
      </w:pPr>
      <w:r>
        <w:t xml:space="preserve">Research Proposal: Enhancing Teacher Primary Performance and Professional Development in Thailand Bangkok Educational Landscape</w:t>
      </w:r>
    </w:p>
    <w:bookmarkStart w:id="20" w:name="i.-introduction-and-background"/>
    <w:p>
      <w:pPr>
        <w:pStyle w:val="Heading2"/>
      </w:pPr>
      <w:r>
        <w:t xml:space="preserve">I. Introduction and Background</w:t>
      </w:r>
    </w:p>
    <w:p>
      <w:pPr>
        <w:pStyle w:val="FirstParagraph"/>
      </w:pPr>
      <w:r>
        <w:t xml:space="preserve">The educational ecosystem of Bangkok, Thailand's vibrant capital, faces unique challenges in nurturing effective Teacher Primary engagement within its rapidly evolving urban environment. As the political, economic, and cultural heart of Thailand, Bangkok hosts over 50% of the nation's primary school population in diverse settings—from densely populated urban districts to affluent private institutions. The Thai Ministry of Education (MOE) has prioritized quality education through initiatives like the "Thailand 4.0" strategy and the revised Basic Education Curriculum (2017), placing significant emphasis on student-centered learning and digital literacy. However, systemic pressures including large class sizes, resource disparities between public and private schools, and evolving pedagogical demands have intensified stress on Teacher Primary across Bangkok's classrooms. This research proposal directly addresses these critical challenges by investigating the specific needs, professional development gaps, and contextual barriers faced by Teacher Primary in Bangkok's primary education sector.</w:t>
      </w:r>
    </w:p>
    <w:bookmarkEnd w:id="20"/>
    <w:bookmarkStart w:id="21" w:name="ii.-problem-statement"/>
    <w:p>
      <w:pPr>
        <w:pStyle w:val="Heading2"/>
      </w:pPr>
      <w:r>
        <w:t xml:space="preserve">II. Problem Statement</w:t>
      </w:r>
    </w:p>
    <w:p>
      <w:pPr>
        <w:pStyle w:val="FirstParagraph"/>
      </w:pPr>
      <w:r>
        <w:t xml:space="preserve">Despite Thailand’s national educational reforms, evidence from recent MOE surveys (2023) indicates that 68% of primary teachers in Bangkok report inadequate support for modern teaching methodologies, particularly in integrating technology and socio-emotional learning. Urban Bangkok schools grapple with unprecedented challenges: traffic congestion impacting teacher punctuality (averaging 15-minute daily delays), high student-to-teacher ratios exceeding 40:1 in certain public schools, and a widening gap between the digital skills of Teacher Primary and the requirements of the new curriculum. Furthermore, while Bangkok boasts advanced infrastructure compared to rural provinces, disparities persist—private international schools often have robust teacher training resources absent in state-run institutions serving low-income communities near areas like Samphanthawong or Bang Kapi. This research is urgent: without targeted interventions for Teacher Primary in this specific context, the quality of foundational education for Bangkok’s 1.2 million primary students remains at risk.</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professional development needs, job satisfaction levels, and daily operational challenges faced by Teacher Primary across diverse school types (public, private, international) in Bangkok districts.</w:t>
      </w:r>
    </w:p>
    <w:p>
      <w:pPr>
        <w:numPr>
          <w:ilvl w:val="0"/>
          <w:numId w:val="1001"/>
        </w:numPr>
        <w:pStyle w:val="Compact"/>
      </w:pPr>
      <w:r>
        <w:t xml:space="preserve">To analyze the impact of Bangkok-specific contextual factors (urban infrastructure limitations, socioeconomic diversity of student populations) on Teacher Primary effectiveness and retention.</w:t>
      </w:r>
    </w:p>
    <w:p>
      <w:pPr>
        <w:numPr>
          <w:ilvl w:val="0"/>
          <w:numId w:val="1001"/>
        </w:numPr>
        <w:pStyle w:val="Compact"/>
      </w:pPr>
      <w:r>
        <w:t xml:space="preserve">To identify scalable strategies for enhancing Teacher Primary capacity within the Thailand Bangkok educational framework that align with national curriculum goals and local community needs.</w:t>
      </w:r>
    </w:p>
    <w:bookmarkEnd w:id="22"/>
    <w:bookmarkStart w:id="23" w:name="iv.-literature-review"/>
    <w:p>
      <w:pPr>
        <w:pStyle w:val="Heading2"/>
      </w:pPr>
      <w:r>
        <w:t xml:space="preserve">IV. Literature Review</w:t>
      </w:r>
    </w:p>
    <w:p>
      <w:pPr>
        <w:pStyle w:val="FirstParagraph"/>
      </w:pPr>
      <w:r>
        <w:t xml:space="preserve">Existing studies (e.g., Suvanprakorn, 2021; UNESCO Thailand, 2022) highlight general trends in Thai teacher development but often overlook Bangkok’s urban complexity. Research by Chulalongkorn University (2023) noted that Bangkok-based Teacher Primary experience higher burnout rates than provincial counterparts due to workload and commute stress. However, no recent study has holistically examined the intersection of Teacher Primary performance with Bangkok-specific variables like flood-prone school locations (affecting attendance), multilingual student demographics (e.g., Thai, Lao, Khmer speakers in districts like Bang Kho Laem), or the influence of corporate-sponsored educational technology programs prevalent in Bangkok's private sector. This gap necessitates context-driven research focused squarely on Teacher Primary within Thailand Bangkok.</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specifically tailored for the Thailand Bangkok context:</w:t>
      </w:r>
    </w:p>
    <w:p>
      <w:pPr>
        <w:numPr>
          <w:ilvl w:val="0"/>
          <w:numId w:val="1002"/>
        </w:numPr>
        <w:pStyle w:val="Compact"/>
      </w:pPr>
      <w:r>
        <w:rPr>
          <w:bCs/>
          <w:b/>
        </w:rPr>
        <w:t xml:space="preserve">Phase 1 (Quantitative):</w:t>
      </w:r>
      <w:r>
        <w:t xml:space="preserve"> </w:t>
      </w:r>
      <w:r>
        <w:t xml:space="preserve">Survey of 300 Teacher Primary across 30 schools (stratified by district: Central, Eastern, Southern Bangkok; school type; and public/private status) using validated MOE teacher efficacy scales. Key metrics include perceived support for curriculum implementation, technology use confidence, and self-reported stress levels.</w:t>
      </w:r>
    </w:p>
    <w:p>
      <w:pPr>
        <w:numPr>
          <w:ilvl w:val="0"/>
          <w:numId w:val="1002"/>
        </w:numPr>
        <w:pStyle w:val="Compact"/>
      </w:pPr>
      <w:r>
        <w:rPr>
          <w:bCs/>
          <w:b/>
        </w:rPr>
        <w:t xml:space="preserve">Phase 2 (Qualitative):</w:t>
      </w:r>
      <w:r>
        <w:t xml:space="preserve"> </w:t>
      </w:r>
      <w:r>
        <w:t xml:space="preserve">In-depth interviews with 45 Teacher Primary (15 per district) and focus groups with school administrators to explore nuanced challenges like managing diverse classrooms or navigating Bangkok’s traffic logistics. Community stakeholder input from Parent-Teacher Associations in target areas will be integrated.</w:t>
      </w:r>
    </w:p>
    <w:p>
      <w:pPr>
        <w:numPr>
          <w:ilvl w:val="0"/>
          <w:numId w:val="1002"/>
        </w:numPr>
        <w:pStyle w:val="Compact"/>
      </w:pPr>
      <w:r>
        <w:rPr>
          <w:bCs/>
          <w:b/>
        </w:rPr>
        <w:t xml:space="preserve">Data Analysis:</w:t>
      </w:r>
      <w:r>
        <w:t xml:space="preserve"> </w:t>
      </w:r>
      <w:r>
        <w:t xml:space="preserve">Thematic analysis of qualitative data via NVivo, statistical analysis (SPSS) of survey data to identify correlations between district variables and teacher outcomes. Findings will be triangulated with MOE Bangkok regional education office records on student performance metrics.</w:t>
      </w:r>
    </w:p>
    <w:bookmarkEnd w:id="24"/>
    <w:bookmarkStart w:id="25" w:name="vi.-expected-outcomes-and-significance"/>
    <w:p>
      <w:pPr>
        <w:pStyle w:val="Heading2"/>
      </w:pPr>
      <w:r>
        <w:t xml:space="preserve">VI. Expected Outcomes and Significance</w:t>
      </w:r>
    </w:p>
    <w:p>
      <w:pPr>
        <w:pStyle w:val="FirstParagraph"/>
      </w:pPr>
      <w:r>
        <w:t xml:space="preserve">This research anticipates producing actionable insights specifically for Teacher Primary in Thailand Bangkok:</w:t>
      </w:r>
    </w:p>
    <w:p>
      <w:pPr>
        <w:numPr>
          <w:ilvl w:val="0"/>
          <w:numId w:val="1003"/>
        </w:numPr>
        <w:pStyle w:val="Compact"/>
      </w:pPr>
      <w:r>
        <w:t xml:space="preserve">A detailed mapping of professional development gaps unique to Bangkok’s urban primary education setting.</w:t>
      </w:r>
    </w:p>
    <w:p>
      <w:pPr>
        <w:numPr>
          <w:ilvl w:val="0"/>
          <w:numId w:val="1003"/>
        </w:numPr>
        <w:pStyle w:val="Compact"/>
      </w:pPr>
      <w:r>
        <w:t xml:space="preserve">Evidence-based policy recommendations for the Bangkok Metropolitan Administration (BMA) and MOE, such as targeted traffic-light school zones to reduce commute times or district-specific digital literacy training modules.</w:t>
      </w:r>
    </w:p>
    <w:p>
      <w:pPr>
        <w:numPr>
          <w:ilvl w:val="0"/>
          <w:numId w:val="1003"/>
        </w:numPr>
        <w:pStyle w:val="Compact"/>
      </w:pPr>
      <w:r>
        <w:t xml:space="preserve">Development of a scalable "Teacher Primary Support Framework" adaptable to other urban centers in Thailand, directly addressing the gap between national reform goals and local implementation realities in Bangkok.</w:t>
      </w:r>
    </w:p>
    <w:p>
      <w:pPr>
        <w:pStyle w:val="FirstParagraph"/>
      </w:pPr>
      <w:r>
        <w:t xml:space="preserve">The significance extends beyond immediate educational quality. By empowering Teacher Primary—the frontline educators shaping Bangkok’s future generation—this study contributes to Thailand’s broader socio-economic objectives (Thailand 4.0). Effective Teacher Primary engagement correlates strongly with improved student outcomes, reduced urban youth dropout rates, and enhanced community resilience in a city where education is pivotal for social mobility.</w:t>
      </w:r>
    </w:p>
    <w:bookmarkEnd w:id="25"/>
    <w:bookmarkStart w:id="26" w:name="vii.-ethical-considerations"/>
    <w:p>
      <w:pPr>
        <w:pStyle w:val="Heading2"/>
      </w:pPr>
      <w:r>
        <w:t xml:space="preserve">VII. Ethical Considerations</w:t>
      </w:r>
    </w:p>
    <w:p>
      <w:pPr>
        <w:pStyle w:val="FirstParagraph"/>
      </w:pPr>
      <w:r>
        <w:t xml:space="preserve">Full ethical approval will be sought from Chulalongkorn University’s IRB and the MOE Bangkok Education Office. All participants (Teacher Primary, administrators) will provide informed consent; data anonymity will be ensured through pseudonymization. Special attention will be given to equitable participation, ensuring representation from under-resourced schools in districts like Thonburi and Ongkharak, where Teacher Primary face compounded challenges.</w:t>
      </w:r>
    </w:p>
    <w:bookmarkEnd w:id="26"/>
    <w:bookmarkStart w:id="27" w:name="viii.-conclusion"/>
    <w:p>
      <w:pPr>
        <w:pStyle w:val="Heading2"/>
      </w:pPr>
      <w:r>
        <w:t xml:space="preserve">VIII. Conclusion</w:t>
      </w:r>
    </w:p>
    <w:p>
      <w:pPr>
        <w:pStyle w:val="FirstParagraph"/>
      </w:pPr>
      <w:r>
        <w:t xml:space="preserve">The success of Thailand’s educational vision hinges on the effectiveness of its Teacher Primary. This research is not merely an academic exercise but a critical intervention for Bangkok—a city whose primary schools educate nearly half of the nation’s children. By centering the experiences, challenges, and potential of Teacher Primary within the specific context of Thailand Bangkok, this proposal lays groundwork for sustainable, localized solutions that respect Thai cultural values while embracing modern pedagogical demands. The findings will directly inform MOE policy development, teacher training institutions like Srinakharinwirot University’s Bangkok campuses, and district-level school management strategies. Ultimately, this research aims to transform the narrative from "Teacher Primary in Thailand Bangkok" as a challenge into "Teacher Primary in Thailand Bangkok" as the catalyst for a more equitable and dynamic educational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in Thailand Bangkok Context</dc:title>
  <dc:creator/>
  <dc:language>en</dc:language>
  <cp:keywords/>
  <dcterms:created xsi:type="dcterms:W3CDTF">2026-07-21T08:23:19Z</dcterms:created>
  <dcterms:modified xsi:type="dcterms:W3CDTF">2026-07-21T08:23:19Z</dcterms:modified>
</cp:coreProperties>
</file>

<file path=docProps/custom.xml><?xml version="1.0" encoding="utf-8"?>
<Properties xmlns="http://schemas.openxmlformats.org/officeDocument/2006/custom-properties" xmlns:vt="http://schemas.openxmlformats.org/officeDocument/2006/docPropsVTypes"/>
</file>