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9c9b84c77f1411cae0cf9f320f7931184027865"/>
    <w:p>
      <w:pPr>
        <w:pStyle w:val="Heading1"/>
      </w:pPr>
      <w:r>
        <w:t xml:space="preserve">Research Proposal: Optimizing Professional Development for Primary Teachers in Dubai, United Arab Emirates</w:t>
      </w:r>
    </w:p>
    <w:bookmarkStart w:id="20" w:name="introduction-and-background"/>
    <w:p>
      <w:pPr>
        <w:pStyle w:val="Heading2"/>
      </w:pPr>
      <w:r>
        <w:t xml:space="preserve">1. Introduction and Background</w:t>
      </w:r>
    </w:p>
    <w:p>
      <w:pPr>
        <w:pStyle w:val="FirstParagraph"/>
      </w:pPr>
      <w:r>
        <w:t xml:space="preserve">The United Arab Emirates (UAE) has embarked on a transformative educational journey aligned with the "UAE Vision 2030" and the "Emirates National Agenda," placing paramount importance on cultivating world-class early childhood education. Within this strategic framework, Dubai stands as a dynamic epicenter of educational innovation, hosting over 50% of the UAE's student population across diverse public and private institutions. The</w:t>
      </w:r>
      <w:r>
        <w:t xml:space="preserve"> </w:t>
      </w:r>
      <w:r>
        <w:rPr>
          <w:bCs/>
          <w:b/>
        </w:rPr>
        <w:t xml:space="preserve">Teacher Primary</w:t>
      </w:r>
      <w:r>
        <w:t xml:space="preserve"> </w:t>
      </w:r>
      <w:r>
        <w:t xml:space="preserve">represents the cornerstone of this system, directly shaping foundational cognitive, social, and emotional development for students aged 6-12. However, despite significant investments in infrastructure and curricula (such as the UAE Ministry of Education's "New Generation Schools" initiative), persistent challenges regarding teacher effectiveness, retention, and cultural responsiveness remain critical barriers to achieving Dubai's educational excellence goals. This</w:t>
      </w:r>
      <w:r>
        <w:t xml:space="preserve"> </w:t>
      </w:r>
      <w:r>
        <w:rPr>
          <w:bCs/>
          <w:b/>
        </w:rPr>
        <w:t xml:space="preserve">Research Proposal</w:t>
      </w:r>
      <w:r>
        <w:t xml:space="preserve"> </w:t>
      </w:r>
      <w:r>
        <w:t xml:space="preserve">addresses the urgent need to understand and enhance the professional landscape for</w:t>
      </w:r>
      <w:r>
        <w:t xml:space="preserve"> </w:t>
      </w:r>
      <w:r>
        <w:rPr>
          <w:bCs/>
          <w:b/>
        </w:rPr>
        <w:t xml:space="preserve">Teacher Primary</w:t>
      </w:r>
      <w:r>
        <w:t xml:space="preserve"> </w:t>
      </w:r>
      <w:r>
        <w:t xml:space="preserve">in the specific context of</w:t>
      </w:r>
      <w:r>
        <w:t xml:space="preserve"> </w:t>
      </w:r>
      <w:r>
        <w:rPr>
          <w:bCs/>
          <w:b/>
        </w:rPr>
        <w:t xml:space="preserve">Dubai, United Arab Emirates</w:t>
      </w:r>
      <w:r>
        <w:t xml:space="preserve">.</w:t>
      </w:r>
    </w:p>
    <w:bookmarkEnd w:id="20"/>
    <w:bookmarkStart w:id="21" w:name="problem-statement"/>
    <w:p>
      <w:pPr>
        <w:pStyle w:val="Heading2"/>
      </w:pPr>
      <w:r>
        <w:t xml:space="preserve">2. Problem Statement</w:t>
      </w:r>
    </w:p>
    <w:p>
      <w:pPr>
        <w:pStyle w:val="FirstParagraph"/>
      </w:pPr>
      <w:r>
        <w:t xml:space="preserve">Dubai's primary education system faces a complex confluence of challenges impacting the efficacy of the</w:t>
      </w:r>
      <w:r>
        <w:t xml:space="preserve"> </w:t>
      </w:r>
      <w:r>
        <w:rPr>
          <w:bCs/>
          <w:b/>
        </w:rPr>
        <w:t xml:space="preserve">Teacher Primary</w:t>
      </w:r>
      <w:r>
        <w:t xml:space="preserve">. Key issues include:</w:t>
      </w:r>
    </w:p>
    <w:p>
      <w:pPr>
        <w:numPr>
          <w:ilvl w:val="0"/>
          <w:numId w:val="1001"/>
        </w:numPr>
        <w:pStyle w:val="Compact"/>
      </w:pPr>
      <w:r>
        <w:rPr>
          <w:bCs/>
          <w:b/>
        </w:rPr>
        <w:t xml:space="preserve">Cultural and Linguistic Diversity:</w:t>
      </w:r>
      <w:r>
        <w:t xml:space="preserve"> </w:t>
      </w:r>
      <w:r>
        <w:t xml:space="preserve">Dubai's classrooms are highly multicultural, often comprising students from over 180 nationalities. Teachers frequently encounter diverse linguistic backgrounds (Arabic, English, Urdu, Hindi, Tagalog) and varying cultural norms requiring sophisticated pedagogical adaptation.</w:t>
      </w:r>
    </w:p>
    <w:p>
      <w:pPr>
        <w:numPr>
          <w:ilvl w:val="0"/>
          <w:numId w:val="1001"/>
        </w:numPr>
        <w:pStyle w:val="Compact"/>
      </w:pPr>
      <w:r>
        <w:rPr>
          <w:bCs/>
          <w:b/>
        </w:rPr>
        <w:t xml:space="preserve">Professional Development Gaps:</w:t>
      </w:r>
      <w:r>
        <w:t xml:space="preserve"> </w:t>
      </w:r>
      <w:r>
        <w:t xml:space="preserve">Existing training programs often lack specificity for the unique challenges of the Dubai primary classroom context (e.g., managing large multilingual groups, integrating Emirati cultural values with global curricula like IB or Cambridge).</w:t>
      </w:r>
    </w:p>
    <w:p>
      <w:pPr>
        <w:numPr>
          <w:ilvl w:val="0"/>
          <w:numId w:val="1001"/>
        </w:numPr>
        <w:pStyle w:val="Compact"/>
      </w:pPr>
      <w:r>
        <w:rPr>
          <w:bCs/>
          <w:b/>
        </w:rPr>
        <w:t xml:space="preserve">Workload and Retention:</w:t>
      </w:r>
      <w:r>
        <w:t xml:space="preserve"> </w:t>
      </w:r>
      <w:r>
        <w:t xml:space="preserve">High workloads, administrative pressures, and perceived lack of career progression contribute to burnout and attrition among primary teachers in Dubai.</w:t>
      </w:r>
    </w:p>
    <w:p>
      <w:pPr>
        <w:numPr>
          <w:ilvl w:val="0"/>
          <w:numId w:val="1001"/>
        </w:numPr>
        <w:pStyle w:val="Compact"/>
      </w:pPr>
      <w:r>
        <w:rPr>
          <w:bCs/>
          <w:b/>
        </w:rPr>
        <w:t xml:space="preserve">Technology Integration:</w:t>
      </w:r>
      <w:r>
        <w:t xml:space="preserve"> </w:t>
      </w:r>
      <w:r>
        <w:t xml:space="preserve">While digital tools are widely adopted in Dubai schools, many</w:t>
      </w:r>
      <w:r>
        <w:t xml:space="preserve"> </w:t>
      </w:r>
      <w:r>
        <w:rPr>
          <w:bCs/>
          <w:b/>
        </w:rPr>
        <w:t xml:space="preserve">Teacher Primary</w:t>
      </w:r>
      <w:r>
        <w:t xml:space="preserve">s lack sustained support for effective pedagogical integration beyond basic tool usage.</w:t>
      </w:r>
    </w:p>
    <w:p>
      <w:pPr>
        <w:pStyle w:val="FirstParagraph"/>
      </w:pPr>
      <w:r>
        <w:t xml:space="preserve">These challenges directly impede the achievement of Dubai's educational objectives, particularly those outlined in the "Dubai Strategic Plan 2031" and "Education 2021," which emphasize personalized learning, student well-being, and academic excellence. Without targeted interventions for</w:t>
      </w:r>
      <w:r>
        <w:t xml:space="preserve"> </w:t>
      </w:r>
      <w:r>
        <w:rPr>
          <w:bCs/>
          <w:b/>
        </w:rPr>
        <w:t xml:space="preserve">Teacher Primary</w:t>
      </w:r>
      <w:r>
        <w:t xml:space="preserve">, Dubai risks failing to unlock its full potential as a global education hub.</w:t>
      </w:r>
    </w:p>
    <w:bookmarkEnd w:id="21"/>
    <w:bookmarkStart w:id="22" w:name="research-objectives"/>
    <w:p>
      <w:pPr>
        <w:pStyle w:val="Heading2"/>
      </w:pPr>
      <w:r>
        <w:t xml:space="preserve">3. Research Objectives</w:t>
      </w:r>
    </w:p>
    <w:p>
      <w:pPr>
        <w:pStyle w:val="FirstParagraph"/>
      </w:pPr>
      <w:r>
        <w:t xml:space="preserve">This study aims to comprehensively investigate the factors influencing the effectiveness and well-being of primary teachers within Dubai's educational ecosystem. Specific objectives are:</w:t>
      </w:r>
    </w:p>
    <w:p>
      <w:pPr>
        <w:numPr>
          <w:ilvl w:val="0"/>
          <w:numId w:val="1002"/>
        </w:numPr>
        <w:pStyle w:val="Compact"/>
      </w:pPr>
      <w:r>
        <w:t xml:space="preserve">To identify the most critical professional development needs of</w:t>
      </w:r>
      <w:r>
        <w:t xml:space="preserve"> </w:t>
      </w:r>
      <w:r>
        <w:rPr>
          <w:bCs/>
          <w:b/>
        </w:rPr>
        <w:t xml:space="preserve">Teacher Primary</w:t>
      </w:r>
      <w:r>
        <w:t xml:space="preserve"> </w:t>
      </w:r>
      <w:r>
        <w:t xml:space="preserve">in diverse Dubai schools (public and private), focusing on cultural responsiveness, classroom management, technology-enhanced pedagogy, and curriculum implementation.</w:t>
      </w:r>
    </w:p>
    <w:p>
      <w:pPr>
        <w:numPr>
          <w:ilvl w:val="0"/>
          <w:numId w:val="1002"/>
        </w:numPr>
        <w:pStyle w:val="Compact"/>
      </w:pPr>
      <w:r>
        <w:t xml:space="preserve">To assess the perceived effectiveness of current teacher support systems (training programs, mentoring, administrative structures) within Dubai's specific context.</w:t>
      </w:r>
    </w:p>
    <w:p>
      <w:pPr>
        <w:numPr>
          <w:ilvl w:val="0"/>
          <w:numId w:val="1002"/>
        </w:numPr>
        <w:pStyle w:val="Compact"/>
      </w:pPr>
      <w:r>
        <w:t xml:space="preserve">To explore the relationship between teacher well-being (stress levels, job satisfaction), professional efficacy, and student outcomes in Dubai primary schools.</w:t>
      </w:r>
    </w:p>
    <w:p>
      <w:pPr>
        <w:numPr>
          <w:ilvl w:val="0"/>
          <w:numId w:val="1002"/>
        </w:numPr>
        <w:pStyle w:val="Compact"/>
      </w:pPr>
      <w:r>
        <w:t xml:space="preserve">To co-design and evaluate a pilot model for culturally responsive, context-specific professional development frameworks tailored explicitly for</w:t>
      </w:r>
      <w:r>
        <w:t xml:space="preserve"> </w:t>
      </w:r>
      <w:r>
        <w:rPr>
          <w:bCs/>
          <w:b/>
        </w:rPr>
        <w:t xml:space="preserve">Teacher Primary</w:t>
      </w:r>
      <w:r>
        <w:t xml:space="preserve"> </w:t>
      </w:r>
      <w:r>
        <w:t xml:space="preserve">in the United Arab Emirates Dubai environment.</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exclusively within selected schools across key Dubai districts (e.g., Al Quoz, Al Barsha, Umm Suqeim). The methodology ensures deep contextual understanding relevant to the</w:t>
      </w:r>
      <w:r>
        <w:t xml:space="preserve"> </w:t>
      </w:r>
      <w:r>
        <w:rPr>
          <w:bCs/>
          <w:b/>
        </w:rPr>
        <w:t xml:space="preserve">United Arab Emirates Dubai</w:t>
      </w:r>
      <w:r>
        <w:t xml:space="preserve"> </w:t>
      </w:r>
      <w:r>
        <w:t xml:space="preserve">setting.</w:t>
      </w:r>
    </w:p>
    <w:p>
      <w:pPr>
        <w:numPr>
          <w:ilvl w:val="0"/>
          <w:numId w:val="1003"/>
        </w:numPr>
        <w:pStyle w:val="Compact"/>
      </w:pPr>
      <w:r>
        <w:rPr>
          <w:bCs/>
          <w:b/>
        </w:rPr>
        <w:t xml:space="preserve">Phase 1: Quantitative Survey &amp; Analysis:</w:t>
      </w:r>
      <w:r>
        <w:t xml:space="preserve"> </w:t>
      </w:r>
      <w:r>
        <w:t xml:space="preserve">A stratified random sample of 400+ active primary teachers across Dubai schools will complete an online survey measuring perceived professional needs, workload, well-being, and self-efficacy. Data will be analyzed using SPSS to identify key trends and correlations.</w:t>
      </w:r>
    </w:p>
    <w:p>
      <w:pPr>
        <w:numPr>
          <w:ilvl w:val="0"/>
          <w:numId w:val="1003"/>
        </w:numPr>
        <w:pStyle w:val="Compact"/>
      </w:pPr>
      <w:r>
        <w:rPr>
          <w:bCs/>
          <w:b/>
        </w:rPr>
        <w:t xml:space="preserve">Phase 2: Qualitative Exploration:</w:t>
      </w:r>
      <w:r>
        <w:t xml:space="preserve"> </w:t>
      </w:r>
      <w:r>
        <w:t xml:space="preserve">In-depth interviews (n=40) and focus groups (8 groups of 6-8 teachers) with diverse participants (nationalities, experience levels, school types) will explore lived experiences, challenges, and suggestions for improvement in the Dubai context.</w:t>
      </w:r>
    </w:p>
    <w:p>
      <w:pPr>
        <w:numPr>
          <w:ilvl w:val="0"/>
          <w:numId w:val="1003"/>
        </w:numPr>
        <w:pStyle w:val="Compact"/>
      </w:pPr>
      <w:r>
        <w:rPr>
          <w:bCs/>
          <w:b/>
        </w:rPr>
        <w:t xml:space="preserve">Phase 3: Co-Design &amp; Pilot:</w:t>
      </w:r>
      <w:r>
        <w:t xml:space="preserve"> </w:t>
      </w:r>
      <w:r>
        <w:t xml:space="preserve">Findings from Phases 1 &amp; 2 will inform the development of a tailored professional development module. This pilot program (involving 100 teachers across 5 schools) will be implemented and evaluated through pre/post-assessments, classroom observations, and feedback sessions.</w:t>
      </w:r>
    </w:p>
    <w:p>
      <w:pPr>
        <w:numPr>
          <w:ilvl w:val="0"/>
          <w:numId w:val="1003"/>
        </w:numPr>
        <w:pStyle w:val="Compact"/>
      </w:pPr>
      <w:r>
        <w:rPr>
          <w:bCs/>
          <w:b/>
        </w:rPr>
        <w:t xml:space="preserve">Contextual Integration:</w:t>
      </w:r>
      <w:r>
        <w:t xml:space="preserve"> </w:t>
      </w:r>
      <w:r>
        <w:t xml:space="preserve">All phases explicitly integrate Dubai's unique cultural, linguistic, and policy environment. Data collection tools will be culturally validated by UAE educational consultants. Analysis will consider Dubai-specific factors like the "Dubai Schools Establishment" (DSE) framework and Emirati Ministry of Education guidelines.</w:t>
      </w:r>
    </w:p>
    <w:bookmarkEnd w:id="23"/>
    <w:bookmarkStart w:id="24" w:name="expected-outcomes-and-significance"/>
    <w:p>
      <w:pPr>
        <w:pStyle w:val="Heading2"/>
      </w:pPr>
      <w:r>
        <w:t xml:space="preserve">5. Expected Outcomes and Significance</w:t>
      </w:r>
    </w:p>
    <w:p>
      <w:pPr>
        <w:pStyle w:val="FirstParagraph"/>
      </w:pPr>
      <w:r>
        <w:t xml:space="preserve">This research promises significant, actionable outcomes directly benefiting Dubai's educational landscape:</w:t>
      </w:r>
    </w:p>
    <w:p>
      <w:pPr>
        <w:numPr>
          <w:ilvl w:val="0"/>
          <w:numId w:val="1004"/>
        </w:numPr>
        <w:pStyle w:val="Compact"/>
      </w:pPr>
      <w:r>
        <w:rPr>
          <w:bCs/>
          <w:b/>
        </w:rPr>
        <w:t xml:space="preserve">Evidence-Based Framework:</w:t>
      </w:r>
      <w:r>
        <w:t xml:space="preserve"> </w:t>
      </w:r>
      <w:r>
        <w:t xml:space="preserve">Development of a validated, context-specific professional development model for the UAE Dubai primary teacher workforce, addressing gaps identified in this study.</w:t>
      </w:r>
    </w:p>
    <w:p>
      <w:pPr>
        <w:numPr>
          <w:ilvl w:val="0"/>
          <w:numId w:val="1004"/>
        </w:numPr>
        <w:pStyle w:val="Compact"/>
      </w:pPr>
      <w:r>
        <w:rPr>
          <w:bCs/>
          <w:b/>
        </w:rPr>
        <w:t xml:space="preserve">Policymaker Impact:</w:t>
      </w:r>
      <w:r>
        <w:t xml:space="preserve"> </w:t>
      </w:r>
      <w:r>
        <w:t xml:space="preserve">Direct input into the Dubai Ministry of Education's (MOE) strategic planning and resource allocation for teacher support programs under initiatives like "Dubai Teacher Academy" and "Excellence in Teaching."</w:t>
      </w:r>
    </w:p>
    <w:p>
      <w:pPr>
        <w:numPr>
          <w:ilvl w:val="0"/>
          <w:numId w:val="1004"/>
        </w:numPr>
        <w:pStyle w:val="Compact"/>
      </w:pPr>
      <w:r>
        <w:rPr>
          <w:bCs/>
          <w:b/>
        </w:rPr>
        <w:t xml:space="preserve">School-Level Implementation:</w:t>
      </w:r>
      <w:r>
        <w:t xml:space="preserve"> </w:t>
      </w:r>
      <w:r>
        <w:t xml:space="preserve">A scalable pilot model that can be adopted by schools across Dubai, improving classroom practice, student engagement, and well-being outcomes.</w:t>
      </w:r>
    </w:p>
    <w:p>
      <w:pPr>
        <w:numPr>
          <w:ilvl w:val="0"/>
          <w:numId w:val="1004"/>
        </w:numPr>
        <w:pStyle w:val="Compact"/>
      </w:pPr>
      <w:r>
        <w:rPr>
          <w:bCs/>
          <w:b/>
        </w:rPr>
        <w:t xml:space="preserve">Teacher Empowerment:</w:t>
      </w:r>
      <w:r>
        <w:t xml:space="preserve"> </w:t>
      </w:r>
      <w:r>
        <w:t xml:space="preserve">Enhanced sense of agency and professional fulfillment among the</w:t>
      </w:r>
      <w:r>
        <w:t xml:space="preserve"> </w:t>
      </w:r>
      <w:r>
        <w:rPr>
          <w:bCs/>
          <w:b/>
        </w:rPr>
        <w:t xml:space="preserve">Teacher Primary</w:t>
      </w:r>
      <w:r>
        <w:t xml:space="preserve">, leading to improved retention rates in Dubai's competitive education market.</w:t>
      </w:r>
    </w:p>
    <w:p>
      <w:pPr>
        <w:numPr>
          <w:ilvl w:val="0"/>
          <w:numId w:val="1004"/>
        </w:numPr>
        <w:pStyle w:val="Compact"/>
      </w:pPr>
      <w:r>
        <w:rPr>
          <w:bCs/>
          <w:b/>
        </w:rPr>
        <w:t xml:space="preserve">National Contribution:</w:t>
      </w:r>
      <w:r>
        <w:t xml:space="preserve"> </w:t>
      </w:r>
      <w:r>
        <w:t xml:space="preserve">Findings will contribute to broader UAE national educational discourse on teacher quality, aligning with "Education 2031" and positioning Dubai as a leader in innovative teacher support systems within the Gulf region.</w:t>
      </w:r>
    </w:p>
    <w:bookmarkEnd w:id="24"/>
    <w:bookmarkStart w:id="25" w:name="conclusion"/>
    <w:p>
      <w:pPr>
        <w:pStyle w:val="Heading2"/>
      </w:pPr>
      <w:r>
        <w:t xml:space="preserve">6. Conclusion</w:t>
      </w:r>
    </w:p>
    <w:p>
      <w:pPr>
        <w:pStyle w:val="FirstParagraph"/>
      </w:pPr>
      <w:r>
        <w:t xml:space="preserve">The success of Dubai's educational ambitions hinges critically on the capacity, well-being, and continuous growth of its primary teaching force. This</w:t>
      </w:r>
      <w:r>
        <w:t xml:space="preserve"> </w:t>
      </w:r>
      <w:r>
        <w:rPr>
          <w:bCs/>
          <w:b/>
        </w:rPr>
        <w:t xml:space="preserve">Research Proposal</w:t>
      </w:r>
      <w:r>
        <w:t xml:space="preserve"> </w:t>
      </w:r>
      <w:r>
        <w:t xml:space="preserve">provides a rigorous, contextually grounded roadmap for understanding the specific needs and potential of the</w:t>
      </w:r>
      <w:r>
        <w:t xml:space="preserve"> </w:t>
      </w:r>
      <w:r>
        <w:rPr>
          <w:bCs/>
          <w:b/>
        </w:rPr>
        <w:t xml:space="preserve">Teacher Primary</w:t>
      </w:r>
      <w:r>
        <w:t xml:space="preserve"> </w:t>
      </w:r>
      <w:r>
        <w:t xml:space="preserve">within the unique and vibrant ecosystem of the</w:t>
      </w:r>
      <w:r>
        <w:t xml:space="preserve"> </w:t>
      </w:r>
      <w:r>
        <w:rPr>
          <w:bCs/>
          <w:b/>
        </w:rPr>
        <w:t xml:space="preserve">United Arab Emirates Dubai</w:t>
      </w:r>
      <w:r>
        <w:t xml:space="preserve">. By moving beyond generic models to develop solutions deeply embedded in Dubai's realities – its diversity, strategic vision, and educational infrastructure – this research promises not only to enhance classroom learning for thousands of young students but also to strengthen Dubai's reputation as a forward-thinking global education leader. Investing in the professional journey of the</w:t>
      </w:r>
      <w:r>
        <w:t xml:space="preserve"> </w:t>
      </w:r>
      <w:r>
        <w:rPr>
          <w:bCs/>
          <w:b/>
        </w:rPr>
        <w:t xml:space="preserve">Teacher Primary</w:t>
      </w:r>
      <w:r>
        <w:t xml:space="preserve"> </w:t>
      </w:r>
      <w:r>
        <w:t xml:space="preserve">is not merely beneficial; it is fundamental to realizing Dubai's future.</w:t>
      </w:r>
    </w:p>
    <w:bookmarkEnd w:id="25"/>
    <w:bookmarkStart w:id="26" w:name="references-illustrative"/>
    <w:p>
      <w:pPr>
        <w:pStyle w:val="Heading2"/>
      </w:pPr>
      <w:r>
        <w:t xml:space="preserve">7. References (Illustrative)</w:t>
      </w:r>
    </w:p>
    <w:p>
      <w:pPr>
        <w:pStyle w:val="FirstParagraph"/>
      </w:pPr>
      <w:r>
        <w:t xml:space="preserve">Dubai Knowledge and Human Development Authority (KHDA). (2023). *School Inspection Reports 2023*. Dubai Government.</w:t>
      </w:r>
      <w:r>
        <w:br/>
      </w:r>
      <w:r>
        <w:t xml:space="preserve">UAE Ministry of Education. (2019). *National Curriculum Framework for Primary Education*. Abu Dhabi.</w:t>
      </w:r>
      <w:r>
        <w:br/>
      </w:r>
      <w:r>
        <w:t xml:space="preserve">Al Mansoori, A. et al. (2021). Challenges of Teaching in Multicultural Classrooms: Evidence from Dubai Schools. *Journal of Educational Policy and Practice*, 8(4), 33-50.</w:t>
      </w:r>
      <w:r>
        <w:br/>
      </w:r>
      <w:r>
        <w:t xml:space="preserve">Dubai Strategic Plan 2031, Executive Council of Dubai.</w:t>
      </w:r>
      <w:r>
        <w:br/>
      </w:r>
      <w:r>
        <w:t xml:space="preserve">MoE UAE &amp; ADEK (Abu Dhabi Department of Education and Knowledge). (2022). *Teacher Professional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Dubai, United Arab Emirates</dc:title>
  <dc:creator/>
  <dc:language>en</dc:language>
  <cp:keywords/>
  <dcterms:created xsi:type="dcterms:W3CDTF">2025-12-11T00:24:04Z</dcterms:created>
  <dcterms:modified xsi:type="dcterms:W3CDTF">2025-12-11T00:24:04Z</dcterms:modified>
</cp:coreProperties>
</file>

<file path=docProps/custom.xml><?xml version="1.0" encoding="utf-8"?>
<Properties xmlns="http://schemas.openxmlformats.org/officeDocument/2006/custom-properties" xmlns:vt="http://schemas.openxmlformats.org/officeDocument/2006/docPropsVTypes"/>
</file>