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Chicago</w:t>
      </w:r>
      <w:r>
        <w:t xml:space="preserve"> </w:t>
      </w:r>
      <w:r>
        <w:t xml:space="preserve">Public</w:t>
      </w:r>
      <w:r>
        <w:t xml:space="preserve"> </w:t>
      </w:r>
      <w:r>
        <w:t xml:space="preserve">Schools</w:t>
      </w:r>
    </w:p>
    <w:bookmarkStart w:id="32" w:name="X1c801db25be40ed863e9b57baa716e05b0b189c"/>
    <w:p>
      <w:pPr>
        <w:pStyle w:val="Heading1"/>
      </w:pPr>
      <w:r>
        <w:t xml:space="preserve">Research Proposal: Enhancing Primary Teacher Effectiveness in Urban Settings Through Culturally Responsive Pedagogy in United States Chicago Contexts</w:t>
      </w:r>
    </w:p>
    <w:bookmarkStart w:id="20" w:name="introduction-and-background"/>
    <w:p>
      <w:pPr>
        <w:pStyle w:val="Heading2"/>
      </w:pPr>
      <w:r>
        <w:t xml:space="preserve">1. Introduction and Background</w:t>
      </w:r>
    </w:p>
    <w:p>
      <w:pPr>
        <w:pStyle w:val="FirstParagraph"/>
      </w:pPr>
      <w:r>
        <w:t xml:space="preserve">In the United States, primary education (grades K-5) serves as the foundational pillar for lifelong learning, particularly in diverse urban centers like Chicago where over 40% of students come from low-income households (Chicago Public Schools, 2023). The role of the</w:t>
      </w:r>
      <w:r>
        <w:t xml:space="preserve"> </w:t>
      </w:r>
      <w:r>
        <w:rPr>
          <w:bCs/>
          <w:b/>
        </w:rPr>
        <w:t xml:space="preserve">Teacher Primary</w:t>
      </w:r>
      <w:r>
        <w:t xml:space="preserve"> </w:t>
      </w:r>
      <w:r>
        <w:t xml:space="preserve">is especially critical in this context, as early childhood educators shape cognitive development, social-emotional skills, and academic trajectories during pivotal formative years. However, Chicago Public Schools (CPS) face systemic challenges including teacher shortages (17% annual turnover rate), resource disparities across neighborhoods, and persistent achievement gaps between Black/Hispanic students and their White peers (National Center for Education Statistics, 2022). This</w:t>
      </w:r>
      <w:r>
        <w:t xml:space="preserve"> </w:t>
      </w:r>
      <w:r>
        <w:rPr>
          <w:bCs/>
          <w:b/>
        </w:rPr>
        <w:t xml:space="preserve">Research Proposal</w:t>
      </w:r>
      <w:r>
        <w:t xml:space="preserve"> </w:t>
      </w:r>
      <w:r>
        <w:t xml:space="preserve">addresses these urgent needs by investigating how culturally responsive pedagogy can enhance the effectiveness of</w:t>
      </w:r>
      <w:r>
        <w:t xml:space="preserve"> </w:t>
      </w:r>
      <w:r>
        <w:rPr>
          <w:bCs/>
          <w:b/>
        </w:rPr>
        <w:t xml:space="preserve">Teacher Primary</w:t>
      </w:r>
      <w:r>
        <w:t xml:space="preserve"> </w:t>
      </w:r>
      <w:r>
        <w:t xml:space="preserve">in Chicago's unique urban ecosystem.</w:t>
      </w:r>
    </w:p>
    <w:bookmarkEnd w:id="20"/>
    <w:bookmarkStart w:id="21" w:name="problem-statement"/>
    <w:p>
      <w:pPr>
        <w:pStyle w:val="Heading2"/>
      </w:pPr>
      <w:r>
        <w:t xml:space="preserve">2. Problem Statement</w:t>
      </w:r>
    </w:p>
    <w:p>
      <w:pPr>
        <w:pStyle w:val="FirstParagraph"/>
      </w:pPr>
      <w:r>
        <w:t xml:space="preserve">Despite federal and state investments in education reform, primary classrooms across United States cities like Chicago continue to struggle with high teacher attrition rates (30% nationally for first-year teachers) and inconsistent implementation of evidence-based practices (Learning Policy Institute, 2023). In Chicago specifically, primary educators report insufficient support for addressing the complex needs of linguistically diverse students (54% non-English speakers in CPS) and trauma-informed instruction challenges stemming from neighborhood violence. This research directly confronts the gap between theoretical best practices and classroom realities faced by</w:t>
      </w:r>
      <w:r>
        <w:t xml:space="preserve"> </w:t>
      </w:r>
      <w:r>
        <w:rPr>
          <w:bCs/>
          <w:b/>
        </w:rPr>
        <w:t xml:space="preserve">Teacher Primary</w:t>
      </w:r>
      <w:r>
        <w:t xml:space="preserve"> </w:t>
      </w:r>
      <w:r>
        <w:t xml:space="preserve">in United States Chicago public schools, where 83% of primary teachers serve in high-poverty schools (CPS Equity Data Dashboard, 2023).</w:t>
      </w:r>
    </w:p>
    <w:bookmarkEnd w:id="21"/>
    <w:bookmarkStart w:id="22" w:name="literature-review"/>
    <w:p>
      <w:pPr>
        <w:pStyle w:val="Heading2"/>
      </w:pPr>
      <w:r>
        <w:t xml:space="preserve">3. Literature Review</w:t>
      </w:r>
    </w:p>
    <w:p>
      <w:pPr>
        <w:pStyle w:val="FirstParagraph"/>
      </w:pPr>
      <w:r>
        <w:t xml:space="preserve">Current scholarship identifies three critical dimensions for effective primary teaching: cultural competence (Gay, 2018), instructional leadership support (Grossman et al., 2019), and community-school partnerships (Bryk et al., 2015). However, most studies focus on suburban or rural settings, with minimal research specific to Chicago's Black-led schools serving immigrant families. A seminal study by the University of Illinois at Chicago (UIC) found that CPS primary teachers using culturally responsive strategies saw 27% higher student engagement but lacked district-wide implementation frameworks (Williams &amp; Chen, 2021). This gap necessitates context-specific research to develop scalable solutions for</w:t>
      </w:r>
      <w:r>
        <w:t xml:space="preserve"> </w:t>
      </w:r>
      <w:r>
        <w:rPr>
          <w:bCs/>
          <w:b/>
        </w:rPr>
        <w:t xml:space="preserve">Teacher Primary</w:t>
      </w:r>
      <w:r>
        <w:t xml:space="preserve"> </w:t>
      </w:r>
      <w:r>
        <w:t xml:space="preserve">in the United States Chicago landscape.</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Chicago public school primary teachers integrate culturally responsive practices into literacy and math instruction amid socioeconomic challenges?</w:t>
      </w:r>
    </w:p>
    <w:p>
      <w:pPr>
        <w:numPr>
          <w:ilvl w:val="0"/>
          <w:numId w:val="1001"/>
        </w:numPr>
        <w:pStyle w:val="Compact"/>
      </w:pPr>
      <w:r>
        <w:rPr>
          <w:bCs/>
          <w:b/>
        </w:rPr>
        <w:t xml:space="preserve">RQ2:</w:t>
      </w:r>
      <w:r>
        <w:t xml:space="preserve"> </w:t>
      </w:r>
      <w:r>
        <w:t xml:space="preserve">What institutional supports (professional development, mentorship, resources) most effectively sustain teacher effectiveness in high-need Chicago schools?</w:t>
      </w:r>
    </w:p>
    <w:p>
      <w:pPr>
        <w:numPr>
          <w:ilvl w:val="0"/>
          <w:numId w:val="1001"/>
        </w:numPr>
        <w:pStyle w:val="Compact"/>
      </w:pPr>
      <w:r>
        <w:rPr>
          <w:bCs/>
          <w:b/>
        </w:rPr>
        <w:t xml:space="preserve">RQ3:</w:t>
      </w:r>
      <w:r>
        <w:t xml:space="preserve"> </w:t>
      </w:r>
      <w:r>
        <w:t xml:space="preserve">How do student outcomes (attendance, standardized test scores, socio-emotional growth) correlate with specific instructional strategies implemented by primary teachers in Chicago?</w:t>
      </w:r>
    </w:p>
    <w:p>
      <w:pPr>
        <w:pStyle w:val="FirstParagraph"/>
      </w:pPr>
      <w:r>
        <w:rPr>
          <w:bCs/>
          <w:b/>
        </w:rPr>
        <w:t xml:space="preserve">Objectives</w:t>
      </w:r>
      <w:r>
        <w:t xml:space="preserve">: (1) Develop a Chicago-specific framework for primary teacher professional development; (2) Identify district-level policy adjustments to reduce teacher turnover; (3) Create an open-access resource hub for</w:t>
      </w:r>
      <w:r>
        <w:t xml:space="preserve"> </w:t>
      </w:r>
      <w:r>
        <w:rPr>
          <w:bCs/>
          <w:b/>
        </w:rPr>
        <w:t xml:space="preserve">Teacher Primary</w:t>
      </w:r>
      <w:r>
        <w:t xml:space="preserve"> </w:t>
      </w:r>
      <w:r>
        <w:t xml:space="preserve">in the United States Chicago context.</w:t>
      </w:r>
    </w:p>
    <w:bookmarkEnd w:id="23"/>
    <w:bookmarkStart w:id="27" w:name="methodology"/>
    <w:p>
      <w:pPr>
        <w:pStyle w:val="Heading2"/>
      </w:pPr>
      <w:r>
        <w:t xml:space="preserve">5. Methodology</w:t>
      </w:r>
    </w:p>
    <w:p>
      <w:pPr>
        <w:pStyle w:val="FirstParagraph"/>
      </w:pPr>
      <w:r>
        <w:t xml:space="preserve">This mixed-methods study employs a 15-month sequential design across 30 CPS schools representing diverse neighborhoods (West Side, South Austin, Near North Side). The methodology is tailored to the United States Chicago urban environment:</w:t>
      </w:r>
    </w:p>
    <w:bookmarkStart w:id="24" w:name="phase-1-quantitative-analysis-months-1-4"/>
    <w:p>
      <w:pPr>
        <w:pStyle w:val="Heading3"/>
      </w:pPr>
      <w:r>
        <w:t xml:space="preserve">Phase 1: Quantitative Analysis (Months 1-4)</w:t>
      </w:r>
    </w:p>
    <w:p>
      <w:pPr>
        <w:numPr>
          <w:ilvl w:val="0"/>
          <w:numId w:val="1002"/>
        </w:numPr>
        <w:pStyle w:val="Compact"/>
      </w:pPr>
      <w:r>
        <w:t xml:space="preserve">Administer validated surveys to all K-5 teachers in participating schools (n=600), measuring self-efficacy, cultural competence, and resource access</w:t>
      </w:r>
    </w:p>
    <w:p>
      <w:pPr>
        <w:numPr>
          <w:ilvl w:val="0"/>
          <w:numId w:val="1002"/>
        </w:numPr>
        <w:pStyle w:val="Compact"/>
      </w:pPr>
      <w:r>
        <w:t xml:space="preserve">Analyze CPS student data: attendance rates, Illinois Assessment of Readiness scores, and social-emotional learning metrics</w:t>
      </w:r>
    </w:p>
    <w:bookmarkEnd w:id="24"/>
    <w:bookmarkStart w:id="25" w:name="Xd25bcd272fbe74a123f42ad545daf6a3c35906e"/>
    <w:p>
      <w:pPr>
        <w:pStyle w:val="Heading3"/>
      </w:pPr>
      <w:r>
        <w:t xml:space="preserve">Phase 2: Qualitative Immersion (Months 5-10)</w:t>
      </w:r>
    </w:p>
    <w:p>
      <w:pPr>
        <w:numPr>
          <w:ilvl w:val="0"/>
          <w:numId w:val="1003"/>
        </w:numPr>
        <w:pStyle w:val="Compact"/>
      </w:pPr>
      <w:r>
        <w:t xml:space="preserve">Conduct in-depth interviews with 45 primary teachers across high-poverty schools</w:t>
      </w:r>
    </w:p>
    <w:p>
      <w:pPr>
        <w:numPr>
          <w:ilvl w:val="0"/>
          <w:numId w:val="1003"/>
        </w:numPr>
        <w:pStyle w:val="Compact"/>
      </w:pPr>
      <w:r>
        <w:t xml:space="preserve">Observe classroom instruction (min. 12 hours/teacher) using the "Culturally Responsive Teaching Observation Protocol"</w:t>
      </w:r>
    </w:p>
    <w:p>
      <w:pPr>
        <w:numPr>
          <w:ilvl w:val="0"/>
          <w:numId w:val="1003"/>
        </w:numPr>
        <w:pStyle w:val="Compact"/>
      </w:pPr>
      <w:r>
        <w:t xml:space="preserve">Host focus groups with parents from historically marginalized communities (e.g., Englewood, Humboldt Park)</w:t>
      </w:r>
    </w:p>
    <w:bookmarkEnd w:id="25"/>
    <w:bookmarkStart w:id="26" w:name="Xcc4fa2d0a01566bf2c1c57cad653a2f9626a467"/>
    <w:p>
      <w:pPr>
        <w:pStyle w:val="Heading3"/>
      </w:pPr>
      <w:r>
        <w:t xml:space="preserve">Phase 3: Intervention and Impact Assessment (Months 11-15)</w:t>
      </w:r>
    </w:p>
    <w:p>
      <w:pPr>
        <w:numPr>
          <w:ilvl w:val="0"/>
          <w:numId w:val="1004"/>
        </w:numPr>
        <w:pStyle w:val="Compact"/>
      </w:pPr>
      <w:r>
        <w:t xml:space="preserve">Pilot a co-designed professional development module with Chicago Teachers Union</w:t>
      </w:r>
    </w:p>
    <w:p>
      <w:pPr>
        <w:numPr>
          <w:ilvl w:val="0"/>
          <w:numId w:val="1004"/>
        </w:numPr>
        <w:pStyle w:val="Compact"/>
      </w:pPr>
      <w:r>
        <w:t xml:space="preserve">Measure pre/post changes in teacher practice and student outcomes via randomized control trials</w:t>
      </w:r>
    </w:p>
    <w:p>
      <w:pPr>
        <w:pStyle w:val="FirstParagraph"/>
      </w:pPr>
      <w:r>
        <w:t xml:space="preserve">Sampling prioritizes schools serving 80%+ students of color (reflecting CPS demographics) and incorporates community-based participatory research principles to ensure authenticity for Chicago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produce three critical contributions for the United States education ecosystem:</w:t>
      </w:r>
    </w:p>
    <w:p>
      <w:pPr>
        <w:numPr>
          <w:ilvl w:val="0"/>
          <w:numId w:val="1005"/>
        </w:numPr>
        <w:pStyle w:val="Compact"/>
      </w:pPr>
      <w:r>
        <w:rPr>
          <w:bCs/>
          <w:b/>
        </w:rPr>
        <w:t xml:space="preserve">Evidence-Based Framework:</w:t>
      </w:r>
      <w:r>
        <w:t xml:space="preserve"> </w:t>
      </w:r>
      <w:r>
        <w:t xml:space="preserve">A Chicago-specific "Primary Teacher Effectiveness Toolkit" integrating trauma-informed practices, multilingual scaffolding, and neighborhood asset mapping (e.g., leveraging community gardens as science lessons).</w:t>
      </w:r>
    </w:p>
    <w:p>
      <w:pPr>
        <w:numPr>
          <w:ilvl w:val="0"/>
          <w:numId w:val="1005"/>
        </w:numPr>
        <w:pStyle w:val="Compact"/>
      </w:pPr>
      <w:r>
        <w:rPr>
          <w:bCs/>
          <w:b/>
        </w:rPr>
        <w:t xml:space="preserve">Policymaker Impact:</w:t>
      </w:r>
      <w:r>
        <w:t xml:space="preserve"> </w:t>
      </w:r>
      <w:r>
        <w:t xml:space="preserve">Concrete recommendations for CPS leadership on resource allocation—such as dedicating 15% of school budgets to culturally responsive materials for primary teachers.</w:t>
      </w:r>
    </w:p>
    <w:p>
      <w:pPr>
        <w:numPr>
          <w:ilvl w:val="0"/>
          <w:numId w:val="1005"/>
        </w:numPr>
        <w:pStyle w:val="Compact"/>
      </w:pPr>
      <w:r>
        <w:rPr>
          <w:bCs/>
          <w:b/>
        </w:rPr>
        <w:t xml:space="preserve">Teacher Empowerment:</w:t>
      </w:r>
      <w:r>
        <w:t xml:space="preserve"> </w:t>
      </w:r>
      <w:r>
        <w:t xml:space="preserve">A digital platform where Chicago primary educators can share classroom strategies (e.g., "Using Spanish-English dual-language storytime to improve literacy"), directly addressing the isolation many</w:t>
      </w:r>
      <w:r>
        <w:t xml:space="preserve"> </w:t>
      </w:r>
      <w:r>
        <w:rPr>
          <w:bCs/>
          <w:b/>
        </w:rPr>
        <w:t xml:space="preserve">Teacher Primary</w:t>
      </w:r>
      <w:r>
        <w:t xml:space="preserve"> </w:t>
      </w:r>
      <w:r>
        <w:t xml:space="preserve">experience in urban settings.</w:t>
      </w:r>
    </w:p>
    <w:p>
      <w:pPr>
        <w:pStyle w:val="FirstParagraph"/>
      </w:pPr>
      <w:r>
        <w:t xml:space="preserve">The research holds national significance as Chicago exemplifies broader U.S. urban education challenges. With over 400,000 primary students across 573 CPS schools, findings could inform federal initiatives like the American Rescue Plan's $122 billion ESSER funding allocation for teacher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Recruitment</w:t>
            </w:r>
          </w:p>
        </w:tc>
        <w:tc>
          <w:tcPr/>
          <w:p>
            <w:pPr>
              <w:pStyle w:val="Compact"/>
              <w:jc w:val="left"/>
            </w:pPr>
            <w:r>
              <w:t xml:space="preserve">Months 1-2</w:t>
            </w:r>
          </w:p>
        </w:tc>
        <w:tc>
          <w:tcPr/>
          <w:p>
            <w:pPr>
              <w:pStyle w:val="Compact"/>
              <w:jc w:val="left"/>
            </w:pPr>
            <w:r>
              <w:t xml:space="preserve">CPS partnership agreement; IRB approval; school consent forms</w:t>
            </w:r>
          </w:p>
        </w:tc>
      </w:tr>
      <w:tr>
        <w:tc>
          <w:tcPr/>
          <w:p>
            <w:pPr>
              <w:pStyle w:val="Compact"/>
              <w:jc w:val="left"/>
            </w:pPr>
            <w:r>
              <w:t xml:space="preserve">Data Collection (Quantitative)</w:t>
            </w:r>
          </w:p>
        </w:tc>
        <w:tc>
          <w:tcPr/>
          <w:p>
            <w:pPr>
              <w:pStyle w:val="Compact"/>
              <w:jc w:val="left"/>
            </w:pPr>
            <w:r>
              <w:t xml:space="preserve">Months 3-4</w:t>
            </w:r>
          </w:p>
        </w:tc>
        <w:tc>
          <w:tcPr/>
          <w:p>
            <w:pPr>
              <w:pStyle w:val="Compact"/>
              <w:jc w:val="left"/>
            </w:pPr>
            <w:r>
              <w:t xml:space="preserve">Survey analytics; initial correlation reports on teacher/student variables</w:t>
            </w:r>
          </w:p>
        </w:tc>
      </w:tr>
      <w:tr>
        <w:tc>
          <w:tcPr/>
          <w:p>
            <w:pPr>
              <w:pStyle w:val="Compact"/>
              <w:jc w:val="left"/>
            </w:pPr>
            <w:r>
              <w:t xml:space="preserve">Qualitative Deep Dive</w:t>
            </w:r>
          </w:p>
        </w:tc>
        <w:tc>
          <w:tcPr/>
          <w:p>
            <w:pPr>
              <w:pStyle w:val="Compact"/>
              <w:jc w:val="left"/>
            </w:pPr>
            <w:r>
              <w:t xml:space="preserve">Months 5-10</w:t>
            </w:r>
          </w:p>
        </w:tc>
        <w:tc>
          <w:tcPr/>
          <w:p>
            <w:pPr>
              <w:pStyle w:val="Compact"/>
              <w:jc w:val="left"/>
            </w:pPr>
            <w:r>
              <w:t xml:space="preserve">Classroom observation data; teacher narratives; community input report</w:t>
            </w:r>
          </w:p>
        </w:tc>
      </w:tr>
      <w:tr>
        <w:tc>
          <w:tcPr/>
          <w:p>
            <w:pPr>
              <w:pStyle w:val="Compact"/>
              <w:jc w:val="left"/>
            </w:pPr>
            <w:r>
              <w:t xml:space="preserve">Intervention &amp; Analysis</w:t>
            </w:r>
          </w:p>
        </w:tc>
        <w:tc>
          <w:tcPr/>
          <w:p>
            <w:pPr>
              <w:pStyle w:val="Compact"/>
              <w:jc w:val="left"/>
            </w:pPr>
            <w:r>
              <w:t xml:space="preserve">Months 11-14</w:t>
            </w:r>
          </w:p>
        </w:tc>
        <w:tc>
          <w:tcPr/>
          <w:p>
            <w:pPr>
              <w:pStyle w:val="Compact"/>
              <w:jc w:val="left"/>
            </w:pPr>
            <w:r>
              <w:t xml:space="preserve">Pilot program results; efficacy metrics for primary teaching strategies</w:t>
            </w:r>
          </w:p>
        </w:tc>
      </w:tr>
      <w:tr>
        <w:tc>
          <w:tcPr/>
          <w:p>
            <w:pPr>
              <w:pStyle w:val="Compact"/>
              <w:jc w:val="left"/>
            </w:pPr>
            <w:r>
              <w:t xml:space="preserve">Dissemination</w:t>
            </w:r>
          </w:p>
        </w:tc>
        <w:tc>
          <w:tcPr/>
          <w:p>
            <w:pPr>
              <w:pStyle w:val="Compact"/>
              <w:jc w:val="left"/>
            </w:pPr>
            <w:r>
              <w:t xml:space="preserve">Month 15</w:t>
            </w:r>
          </w:p>
        </w:tc>
        <w:tc>
          <w:tcPr/>
          <w:p>
            <w:pPr>
              <w:pStyle w:val="Compact"/>
              <w:jc w:val="left"/>
            </w:pPr>
            <w:r>
              <w:rPr>
                <w:iCs/>
                <w:i/>
              </w:rPr>
              <w:t xml:space="preserve">Primary Teacher Effectiveness in Chicago: A District Action Guide</w:t>
            </w:r>
            <w:r>
              <w:t xml:space="preserve">; policy briefs for CPS/State Board of Education</w:t>
            </w:r>
          </w:p>
        </w:tc>
      </w:tr>
    </w:tbl>
    <w:bookmarkEnd w:id="29"/>
    <w:bookmarkStart w:id="30" w:name="conclusion-and-call-to-action"/>
    <w:p>
      <w:pPr>
        <w:pStyle w:val="Heading2"/>
      </w:pPr>
      <w:r>
        <w:t xml:space="preserve">8. Conclusion and Call to Action</w:t>
      </w:r>
    </w:p>
    <w:p>
      <w:pPr>
        <w:pStyle w:val="FirstParagraph"/>
      </w:pPr>
      <w:r>
        <w:t xml:space="preserve">The future of Chicago's children—and by extension, the United States' educational equity landscape—depends on transforming the daily experience of the</w:t>
      </w:r>
      <w:r>
        <w:t xml:space="preserve"> </w:t>
      </w:r>
      <w:r>
        <w:rPr>
          <w:bCs/>
          <w:b/>
        </w:rPr>
        <w:t xml:space="preserve">Teacher Primary</w:t>
      </w:r>
      <w:r>
        <w:t xml:space="preserve">. This research is not merely academic; it responds to urgent community demands for quality education in neighborhoods where systemic underinvestment has persisted for generations. By centering Chicago's unique cultural tapestry—from South Asian immigrant communities on Albany Avenue to Afro-Caribbean families on the West Side—we move beyond generic solutions toward sustainable, teacher-led innovation. We seek partnership with CPS leadership, Chicago Teachers Union, and community organizations like the Children’s Home &amp; Aid Society to ensure this</w:t>
      </w:r>
      <w:r>
        <w:t xml:space="preserve"> </w:t>
      </w:r>
      <w:r>
        <w:rPr>
          <w:bCs/>
          <w:b/>
        </w:rPr>
        <w:t xml:space="preserve">Research Proposal</w:t>
      </w:r>
      <w:r>
        <w:t xml:space="preserve"> </w:t>
      </w:r>
      <w:r>
        <w:t xml:space="preserve">translates into actionable change within 18 months. In doing so, we affirm that effective primary teaching in United States Chicago is not a luxury—it is the essential foundation for building a more just society.</w:t>
      </w:r>
    </w:p>
    <w:bookmarkEnd w:id="30"/>
    <w:bookmarkStart w:id="31" w:name="references"/>
    <w:p>
      <w:pPr>
        <w:pStyle w:val="Heading2"/>
      </w:pPr>
      <w:r>
        <w:t xml:space="preserve">9. References</w:t>
      </w:r>
    </w:p>
    <w:p>
      <w:pPr>
        <w:numPr>
          <w:ilvl w:val="0"/>
          <w:numId w:val="1006"/>
        </w:numPr>
        <w:pStyle w:val="Compact"/>
      </w:pPr>
      <w:r>
        <w:t xml:space="preserve">Bryk, A.S., et al. (2015). *Learning to Improve: How America's Schools Can Get Better at Getting Better*. Harvard Education Press.</w:t>
      </w:r>
    </w:p>
    <w:p>
      <w:pPr>
        <w:numPr>
          <w:ilvl w:val="0"/>
          <w:numId w:val="1006"/>
        </w:numPr>
        <w:pStyle w:val="Compact"/>
      </w:pPr>
      <w:r>
        <w:t xml:space="preserve">Chicago Public Schools. (2023). *Equity Data Dashboard*. https://www.cps.edu/About-Us/Data-and-Reports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Learning Policy Institute. (2023). *Teacher Shortages in the United States*. https://learningpolicyinstitute.org/product/teacher-shortages-report</w:t>
      </w:r>
    </w:p>
    <w:p>
      <w:pPr>
        <w:numPr>
          <w:ilvl w:val="0"/>
          <w:numId w:val="1006"/>
        </w:numPr>
        <w:pStyle w:val="Compact"/>
      </w:pPr>
      <w:r>
        <w:t xml:space="preserve">Williams, R., &amp; Chen, L. (2021). *Culturally Responsive Pedagogy in Urban Classrooms: A Chicago Case Study*. Journal of Urban Education, 55(4), 1-29.</w:t>
      </w:r>
    </w:p>
    <w:p>
      <w:pPr>
        <w:pStyle w:val="FirstParagraph"/>
      </w:pPr>
      <w:r>
        <w:rPr>
          <w:iCs/>
          <w:i/>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Chicago Public Schools</dc:title>
  <dc:creator/>
  <dc:language>en</dc:language>
  <cp:keywords/>
  <dcterms:created xsi:type="dcterms:W3CDTF">2026-07-24T03:41:13Z</dcterms:created>
  <dcterms:modified xsi:type="dcterms:W3CDTF">2026-07-24T03:41:13Z</dcterms:modified>
</cp:coreProperties>
</file>

<file path=docProps/custom.xml><?xml version="1.0" encoding="utf-8"?>
<Properties xmlns="http://schemas.openxmlformats.org/officeDocument/2006/custom-properties" xmlns:vt="http://schemas.openxmlformats.org/officeDocument/2006/docPropsVTypes"/>
</file>