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31604d9d2c3d7f8ed587da9dc49dea7b845c141"/>
    <w:p>
      <w:pPr>
        <w:pStyle w:val="Heading1"/>
      </w:pPr>
      <w:r>
        <w:t xml:space="preserve">Research Proposal: Culturally Responsive Pedagogy for Primary School Teachers in the United States Houston Context</w:t>
      </w:r>
    </w:p>
    <w:bookmarkStart w:id="20" w:name="abstract"/>
    <w:p>
      <w:pPr>
        <w:pStyle w:val="Heading2"/>
      </w:pPr>
      <w:r>
        <w:t xml:space="preserve">Abstract</w:t>
      </w:r>
    </w:p>
    <w:p>
      <w:pPr>
        <w:pStyle w:val="FirstParagraph"/>
      </w:pPr>
      <w:r>
        <w:t xml:space="preserve">This research proposal outlines a critical investigation into effective pedagogical strategies for</w:t>
      </w:r>
      <w:r>
        <w:t xml:space="preserve"> </w:t>
      </w:r>
      <w:r>
        <w:rPr>
          <w:bCs/>
          <w:b/>
        </w:rPr>
        <w:t xml:space="preserve">Teacher Primary</w:t>
      </w:r>
      <w:r>
        <w:t xml:space="preserve"> </w:t>
      </w:r>
      <w:r>
        <w:t xml:space="preserve">educators within the unique socio-educational landscape of</w:t>
      </w:r>
      <w:r>
        <w:t xml:space="preserve"> </w:t>
      </w:r>
      <w:r>
        <w:rPr>
          <w:bCs/>
          <w:b/>
        </w:rPr>
        <w:t xml:space="preserve">United States Houston</w:t>
      </w:r>
      <w:r>
        <w:t xml:space="preserve">. Focusing on kindergarten through third-grade classrooms, this study addresses systemic inequities and achievement gaps persisting in Houston Independent School District (HISD) and surrounding primary schools. With over 60% of students in Houston public schools identifying as Hispanic, African American, or multiracial—yet consistently underperforming in standardized assessments—the need for contextually grounded teacher training is urgent. This</w:t>
      </w:r>
      <w:r>
        <w:t xml:space="preserve"> </w:t>
      </w:r>
      <w:r>
        <w:rPr>
          <w:bCs/>
          <w:b/>
        </w:rPr>
        <w:t xml:space="preserve">Research Proposal</w:t>
      </w:r>
      <w:r>
        <w:t xml:space="preserve"> </w:t>
      </w:r>
      <w:r>
        <w:t xml:space="preserve">will examine how culturally responsive teaching (CRT) frameworks can be practically implemented by</w:t>
      </w:r>
      <w:r>
        <w:t xml:space="preserve"> </w:t>
      </w:r>
      <w:r>
        <w:rPr>
          <w:bCs/>
          <w:b/>
        </w:rPr>
        <w:t xml:space="preserve">Teacher Primary</w:t>
      </w:r>
      <w:r>
        <w:t xml:space="preserve"> </w:t>
      </w:r>
      <w:r>
        <w:t xml:space="preserve">to improve academic engagement, social-emotional development, and literacy outcomes among Houston’s diverse learners. The findings aim to directly inform district-wide professional development initiatives in</w:t>
      </w:r>
      <w:r>
        <w:t xml:space="preserve"> </w:t>
      </w:r>
      <w:r>
        <w:rPr>
          <w:bCs/>
          <w:b/>
        </w:rPr>
        <w:t xml:space="preserve">United States Houston</w:t>
      </w:r>
      <w:r>
        <w:t xml:space="preserve">.</w:t>
      </w:r>
    </w:p>
    <w:bookmarkEnd w:id="20"/>
    <w:bookmarkStart w:id="21" w:name="Xeecf610e1a5320e08ef559d8256a4e4ab8c236c"/>
    <w:p>
      <w:pPr>
        <w:pStyle w:val="Heading2"/>
      </w:pPr>
      <w:r>
        <w:t xml:space="preserve">I. Introduction: The Critical Context of Primary Education in Houston</w:t>
      </w:r>
    </w:p>
    <w:p>
      <w:pPr>
        <w:pStyle w:val="FirstParagraph"/>
      </w:pPr>
      <w:r>
        <w:t xml:space="preserve">Houston, Texas—America’s fourth-largest city and a global hub of cultural diversity—faces profound challenges in its primary education system. As documented by the Texas Education Agency (TEA) 2023 report, Houston public schools serve over 190,000 students with 78% qualifying for free/reduced lunch, reflecting high socioeconomic need. Crucially,</w:t>
      </w:r>
      <w:r>
        <w:t xml:space="preserve"> </w:t>
      </w:r>
      <w:r>
        <w:rPr>
          <w:bCs/>
          <w:b/>
        </w:rPr>
        <w:t xml:space="preserve">Teacher Primary</w:t>
      </w:r>
      <w:r>
        <w:t xml:space="preserve"> </w:t>
      </w:r>
      <w:r>
        <w:t xml:space="preserve">in Houston grapple with unprecedented diversity: approximately 45% of students speak a language other than English at home (primarily Spanish and Vietnamese), while trauma from events like Hurricane Harvey (2017) and ongoing displacement disproportionately impacts young learners. Despite these complexities, most</w:t>
      </w:r>
      <w:r>
        <w:t xml:space="preserve"> </w:t>
      </w:r>
      <w:r>
        <w:rPr>
          <w:bCs/>
          <w:b/>
        </w:rPr>
        <w:t xml:space="preserve">Teacher Primary</w:t>
      </w:r>
      <w:r>
        <w:t xml:space="preserve"> </w:t>
      </w:r>
      <w:r>
        <w:t xml:space="preserve">training programs in Texas remain rooted in monolingual, Eurocentric pedagogical models—creating a critical misalignment with Houston’s reality. This gap directly contributes to the persistent achievement gap: only 48% of Houston third graders met state reading standards in 2023 versus 67% statewide. This</w:t>
      </w:r>
      <w:r>
        <w:t xml:space="preserve"> </w:t>
      </w:r>
      <w:r>
        <w:rPr>
          <w:bCs/>
          <w:b/>
        </w:rPr>
        <w:t xml:space="preserve">Research Proposal</w:t>
      </w:r>
      <w:r>
        <w:t xml:space="preserve"> </w:t>
      </w:r>
      <w:r>
        <w:t xml:space="preserve">responds to this urgent need for context-specific teacher preparation.</w:t>
      </w:r>
    </w:p>
    <w:bookmarkEnd w:id="21"/>
    <w:bookmarkStart w:id="22" w:name="X13625d085dd9e2112b6955151ff081d7a216282"/>
    <w:p>
      <w:pPr>
        <w:pStyle w:val="Heading2"/>
      </w:pPr>
      <w:r>
        <w:t xml:space="preserve">II. Problem Statement and Research Questions</w:t>
      </w:r>
    </w:p>
    <w:p>
      <w:pPr>
        <w:pStyle w:val="FirstParagraph"/>
      </w:pPr>
      <w:r>
        <w:t xml:space="preserve">The primary problem is the disconnect between generic teacher training and the lived experiences of Houston’s primary students. Current professional development often fails to equip</w:t>
      </w:r>
      <w:r>
        <w:t xml:space="preserve"> </w:t>
      </w:r>
      <w:r>
        <w:rPr>
          <w:bCs/>
          <w:b/>
        </w:rPr>
        <w:t xml:space="preserve">Teacher Primary</w:t>
      </w:r>
      <w:r>
        <w:t xml:space="preserve"> </w:t>
      </w:r>
      <w:r>
        <w:t xml:space="preserve">with tools to leverage students’ cultural assets, resulting in lower student engagement and academic outcomes. This research addresses three core questions:</w:t>
      </w:r>
    </w:p>
    <w:p>
      <w:pPr>
        <w:numPr>
          <w:ilvl w:val="0"/>
          <w:numId w:val="1001"/>
        </w:numPr>
        <w:pStyle w:val="Compact"/>
      </w:pPr>
      <w:r>
        <w:t xml:space="preserve">How do current instructional practices of</w:t>
      </w:r>
      <w:r>
        <w:t xml:space="preserve"> </w:t>
      </w:r>
      <w:r>
        <w:rPr>
          <w:bCs/>
          <w:b/>
        </w:rPr>
        <w:t xml:space="preserve">Teacher Primary</w:t>
      </w:r>
      <w:r>
        <w:t xml:space="preserve"> </w:t>
      </w:r>
      <w:r>
        <w:t xml:space="preserve">in Houston public schools reflect or disregard the cultural, linguistic, and socioeconomic contexts of their students?</w:t>
      </w:r>
    </w:p>
    <w:p>
      <w:pPr>
        <w:numPr>
          <w:ilvl w:val="0"/>
          <w:numId w:val="1001"/>
        </w:numPr>
        <w:pStyle w:val="Compact"/>
      </w:pPr>
      <w:r>
        <w:t xml:space="preserve">What specific culturally responsive strategies do effective</w:t>
      </w:r>
      <w:r>
        <w:t xml:space="preserve"> </w:t>
      </w:r>
      <w:r>
        <w:rPr>
          <w:bCs/>
          <w:b/>
        </w:rPr>
        <w:t xml:space="preserve">Teacher Primary</w:t>
      </w:r>
      <w:r>
        <w:t xml:space="preserve"> </w:t>
      </w:r>
      <w:r>
        <w:t xml:space="preserve">educators in Houston employ to enhance literacy and social-emotional learning (SEL)?</w:t>
      </w:r>
    </w:p>
    <w:p>
      <w:pPr>
        <w:numPr>
          <w:ilvl w:val="0"/>
          <w:numId w:val="1001"/>
        </w:numPr>
        <w:pStyle w:val="Compact"/>
      </w:pPr>
      <w:r>
        <w:t xml:space="preserve">To what extent can a tailored professional development model increase student engagement and academic growth in Houston’s primary classrooms?</w:t>
      </w:r>
    </w:p>
    <w:bookmarkEnd w:id="22"/>
    <w:bookmarkStart w:id="23" w:name="Xab34d1379cf70fa84248d2b8f77afcb88ecda73"/>
    <w:p>
      <w:pPr>
        <w:pStyle w:val="Heading2"/>
      </w:pPr>
      <w:r>
        <w:t xml:space="preserve">III. Literature Review: Gaps in Houston-Specific Research</w:t>
      </w:r>
    </w:p>
    <w:p>
      <w:pPr>
        <w:pStyle w:val="FirstParagraph"/>
      </w:pPr>
      <w:r>
        <w:t xml:space="preserve">While CRT is well-documented nationally (Gay, 2018; Ladson-Billings, 1995), research focused *specifically* on Houston’s primary schools is scarce. Existing studies (e.g., Flores &amp; Valdez, 2021) examine high school equity but neglect early childhood. The Houston Education Research Consortium (HERC)’s 2022 report identified a “critical lack of place-based teacher training” as a barrier to closing gaps in HISD. Furthermore, Texas’s standardized curriculum (TEKS) often lacks integration of Houston-specific cultural content—such as the city’s history with the Freedmen’s Bureau, immigrant communities along the Gulf Coast, or local arts traditions like jazz and Tejano music. This research bridges that gap by centering Houston as both subject and context.</w:t>
      </w:r>
    </w:p>
    <w:bookmarkEnd w:id="23"/>
    <w:bookmarkStart w:id="24" w:name="iv.-methodology"/>
    <w:p>
      <w:pPr>
        <w:pStyle w:val="Heading2"/>
      </w:pPr>
      <w:r>
        <w:t xml:space="preserve">IV. Methodology</w:t>
      </w:r>
    </w:p>
    <w:p>
      <w:pPr>
        <w:pStyle w:val="FirstParagraph"/>
      </w:pPr>
      <w:r>
        <w:t xml:space="preserve">This mixed-methods study will be conducted across 15 primary classrooms (K-3) in diverse Houston ISD schools over 18 months, prioritizing high-needs campuses with ≥70% students of color and ≥60% English Language Learners (ELLs).</w:t>
      </w:r>
    </w:p>
    <w:p>
      <w:pPr>
        <w:numPr>
          <w:ilvl w:val="0"/>
          <w:numId w:val="1002"/>
        </w:numPr>
        <w:pStyle w:val="Compact"/>
      </w:pPr>
      <w:r>
        <w:rPr>
          <w:bCs/>
          <w:b/>
        </w:rPr>
        <w:t xml:space="preserve">Phase 1 (Months 1-4):</w:t>
      </w:r>
      <w:r>
        <w:t xml:space="preserve"> </w:t>
      </w:r>
      <w:r>
        <w:t xml:space="preserve">Qualitative analysis via teacher interviews (n=30) and classroom observations to document current practices.</w:t>
      </w:r>
    </w:p>
    <w:p>
      <w:pPr>
        <w:numPr>
          <w:ilvl w:val="0"/>
          <w:numId w:val="1002"/>
        </w:numPr>
        <w:pStyle w:val="Compact"/>
      </w:pPr>
      <w:r>
        <w:rPr>
          <w:bCs/>
          <w:b/>
        </w:rPr>
        <w:t xml:space="preserve">Phase 2 (Months 5-10):</w:t>
      </w:r>
      <w:r>
        <w:t xml:space="preserve"> </w:t>
      </w:r>
      <w:r>
        <w:t xml:space="preserve">Co-design of a CRT toolkit with Houston-based educators, incorporating local assets like community festivals (e.g., Juneteenth in Third Ward), family narratives, and bilingual literature from the Houston Public Library’s collection.</w:t>
      </w:r>
    </w:p>
    <w:p>
      <w:pPr>
        <w:numPr>
          <w:ilvl w:val="0"/>
          <w:numId w:val="1002"/>
        </w:numPr>
        <w:pStyle w:val="Compact"/>
      </w:pPr>
      <w:r>
        <w:rPr>
          <w:bCs/>
          <w:b/>
        </w:rPr>
        <w:t xml:space="preserve">Phase 3 (Months 11-18):</w:t>
      </w:r>
      <w:r>
        <w:t xml:space="preserve"> </w:t>
      </w:r>
      <w:r>
        <w:t xml:space="preserve">Randomized controlled trial testing the toolkit’s efficacy. Teachers in intervention schools receive tailored training; control schools continue with standard PD. Outcomes measured: student engagement surveys, literacy assessment scores, and SEL competency rubrics.</w:t>
      </w:r>
    </w:p>
    <w:bookmarkEnd w:id="24"/>
    <w:bookmarkStart w:id="25" w:name="Xfaf9916a356ef38ca84bb66778e29e9f158646f"/>
    <w:p>
      <w:pPr>
        <w:pStyle w:val="Heading2"/>
      </w:pPr>
      <w:r>
        <w:t xml:space="preserve">V. Expected Significance for Teacher Primary in United States Houston</w:t>
      </w:r>
    </w:p>
    <w:p>
      <w:pPr>
        <w:pStyle w:val="FirstParagraph"/>
      </w:pPr>
      <w:r>
        <w:t xml:space="preserve">This research directly serves the needs of</w:t>
      </w:r>
      <w:r>
        <w:t xml:space="preserve"> </w:t>
      </w:r>
      <w:r>
        <w:rPr>
          <w:bCs/>
          <w:b/>
        </w:rPr>
        <w:t xml:space="preserve">Teacher Primary</w:t>
      </w:r>
      <w:r>
        <w:t xml:space="preserve"> </w:t>
      </w:r>
      <w:r>
        <w:t xml:space="preserve">in the</w:t>
      </w:r>
      <w:r>
        <w:t xml:space="preserve"> </w:t>
      </w:r>
      <w:r>
        <w:rPr>
          <w:bCs/>
          <w:b/>
        </w:rPr>
        <w:t xml:space="preserve">United States Houston</w:t>
      </w:r>
      <w:r>
        <w:t xml:space="preserve"> </w:t>
      </w:r>
      <w:r>
        <w:t xml:space="preserve">ecosystem by:</w:t>
      </w:r>
    </w:p>
    <w:p>
      <w:pPr>
        <w:numPr>
          <w:ilvl w:val="0"/>
          <w:numId w:val="1003"/>
        </w:numPr>
        <w:pStyle w:val="Compact"/>
      </w:pPr>
      <w:r>
        <w:rPr>
          <w:iCs/>
          <w:i/>
        </w:rPr>
        <w:t xml:space="preserve">Developing a Houston-Infused Professional Development Model:</w:t>
      </w:r>
      <w:r>
        <w:t xml:space="preserve"> </w:t>
      </w:r>
      <w:r>
        <w:t xml:space="preserve">Moving beyond generic CRT, this toolkit will embed Houston-specific cultural references, historical contexts, and community partnerships (e.g., collaborations with the Museum of Fine Arts, Houston for art-based literacy).</w:t>
      </w:r>
    </w:p>
    <w:p>
      <w:pPr>
        <w:numPr>
          <w:ilvl w:val="0"/>
          <w:numId w:val="1003"/>
        </w:numPr>
        <w:pStyle w:val="Compact"/>
      </w:pPr>
      <w:r>
        <w:rPr>
          <w:iCs/>
          <w:i/>
        </w:rPr>
        <w:t xml:space="preserve">Addressing Systemic Barriers:</w:t>
      </w:r>
      <w:r>
        <w:t xml:space="preserve"> </w:t>
      </w:r>
      <w:r>
        <w:t xml:space="preserve">By centering trauma-informed practices relevant to Houston’s climate challenges (e.g., post-disaster classroom routines), this study supports teachers managing complex student needs.</w:t>
      </w:r>
    </w:p>
    <w:p>
      <w:pPr>
        <w:numPr>
          <w:ilvl w:val="0"/>
          <w:numId w:val="1003"/>
        </w:numPr>
        <w:pStyle w:val="Compact"/>
      </w:pPr>
      <w:r>
        <w:rPr>
          <w:iCs/>
          <w:i/>
        </w:rPr>
        <w:t xml:space="preserve">Informing Policy:</w:t>
      </w:r>
      <w:r>
        <w:t xml:space="preserve"> </w:t>
      </w:r>
      <w:r>
        <w:t xml:space="preserve">Findings will be directly shared with HISD leadership, the Texas Education Agency, and the Houston Mayor’s Office of Education to shape future teacher certification requirements in</w:t>
      </w:r>
      <w:r>
        <w:t xml:space="preserve"> </w:t>
      </w:r>
      <w:r>
        <w:rPr>
          <w:bCs/>
          <w:b/>
        </w:rPr>
        <w:t xml:space="preserve">United States Houston</w:t>
      </w:r>
      <w:r>
        <w:t xml:space="preserve">.</w:t>
      </w:r>
    </w:p>
    <w:bookmarkEnd w:id="25"/>
    <w:bookmarkStart w:id="26" w:name="X3b0296619b4f61770cbc24b7d0d72386ed156fe"/>
    <w:p>
      <w:pPr>
        <w:pStyle w:val="Heading2"/>
      </w:pPr>
      <w:r>
        <w:t xml:space="preserve">VI. Ethical Considerations and Community Partnerships</w:t>
      </w:r>
    </w:p>
    <w:p>
      <w:pPr>
        <w:pStyle w:val="FirstParagraph"/>
      </w:pPr>
      <w:r>
        <w:t xml:space="preserve">Respect for Houston’s communities is foundational. The research team includes 3 current HISD primary teachers and partners with the Houston Teachers’ Association, ensuring community input at every stage. Parent advisory boards will co-design student surveys to avoid cultural bias. All data will be anonymized per FERPA guidelines, with consent protocols tailored to multilingual families (materials in Spanish, Vietnamese, and English). This collaboration mirrors Houston’s commitment to equitable partnerships as outlined in its 2030 Strategic Plan.</w:t>
      </w:r>
    </w:p>
    <w:bookmarkEnd w:id="26"/>
    <w:bookmarkStart w:id="27" w:name="X9cb4cf0580ae78f9776547bafda43faf0013378"/>
    <w:p>
      <w:pPr>
        <w:pStyle w:val="Heading2"/>
      </w:pPr>
      <w:r>
        <w:t xml:space="preserve">VII. Conclusion: A Call for Contextualized Excellence</w:t>
      </w:r>
    </w:p>
    <w:p>
      <w:pPr>
        <w:pStyle w:val="FirstParagraph"/>
      </w:pPr>
      <w:r>
        <w:t xml:space="preserve">The future of education in the</w:t>
      </w:r>
      <w:r>
        <w:t xml:space="preserve"> </w:t>
      </w:r>
      <w:r>
        <w:rPr>
          <w:bCs/>
          <w:b/>
        </w:rPr>
        <w:t xml:space="preserve">United States Houston</w:t>
      </w:r>
      <w:r>
        <w:t xml:space="preserve"> </w:t>
      </w:r>
      <w:r>
        <w:t xml:space="preserve">hinges on empowering</w:t>
      </w:r>
      <w:r>
        <w:t xml:space="preserve"> </w:t>
      </w:r>
      <w:r>
        <w:rPr>
          <w:bCs/>
          <w:b/>
        </w:rPr>
        <w:t xml:space="preserve">Teacher Primary</w:t>
      </w:r>
      <w:r>
        <w:t xml:space="preserve"> </w:t>
      </w:r>
      <w:r>
        <w:t xml:space="preserve">with tools rooted in their students’ realities. This research transcends theoretical discourse—it is a practical roadmap to transform classrooms where diversity is not merely acknowledged, but leveraged as the foundation for excellence. By centering Houston’s unique cultural tapestry, this</w:t>
      </w:r>
      <w:r>
        <w:t xml:space="preserve"> </w:t>
      </w:r>
      <w:r>
        <w:rPr>
          <w:bCs/>
          <w:b/>
        </w:rPr>
        <w:t xml:space="preserve">Research Proposal</w:t>
      </w:r>
      <w:r>
        <w:t xml:space="preserve"> </w:t>
      </w:r>
      <w:r>
        <w:t xml:space="preserve">promises actionable insights that will elevate both teacher efficacy and student outcomes across our nation’s most dynamic urban landscape. Investing in context-specific</w:t>
      </w:r>
      <w:r>
        <w:t xml:space="preserve"> </w:t>
      </w:r>
      <w:r>
        <w:rPr>
          <w:bCs/>
          <w:b/>
        </w:rPr>
        <w:t xml:space="preserve">Teacher Primary</w:t>
      </w:r>
      <w:r>
        <w:t xml:space="preserve"> </w:t>
      </w:r>
      <w:r>
        <w:t xml:space="preserve">development is not just good practice; it is an ethical imperative for Houston’s children.</w:t>
      </w:r>
    </w:p>
    <w:bookmarkEnd w:id="27"/>
    <w:bookmarkStart w:id="28" w:name="viii.-budget-overview-summary"/>
    <w:p>
      <w:pPr>
        <w:pStyle w:val="Heading2"/>
      </w:pPr>
      <w:r>
        <w:t xml:space="preserve">VIII. Budget Overview (Summary)</w:t>
      </w:r>
    </w:p>
    <w:p>
      <w:pPr>
        <w:pStyle w:val="FirstParagraph"/>
      </w:pPr>
      <w:r>
        <w:t xml:space="preserve">Total requested: $45,000</w:t>
      </w:r>
      <w:r>
        <w:t xml:space="preserve"> </w:t>
      </w:r>
      <w:r>
        <w:t xml:space="preserve">• Teacher stipends &amp; co-design workshops: $18,000</w:t>
      </w:r>
      <w:r>
        <w:t xml:space="preserve"> </w:t>
      </w:r>
      <w:r>
        <w:t xml:space="preserve">• Houston community partnerships (Museum of Fine Arts, library): $12,500</w:t>
      </w:r>
      <w:r>
        <w:t xml:space="preserve"> </w:t>
      </w:r>
      <w:r>
        <w:t xml:space="preserve">• Data collection tools &amp; translator services: $7,500</w:t>
      </w:r>
      <w:r>
        <w:t xml:space="preserve"> </w:t>
      </w:r>
      <w:r>
        <w:t xml:space="preserve">• Analysis software &amp; dissemination materials: $7,000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Pedagogy for Primary Teachers in United States Houston</dc:title>
  <dc:creator/>
  <dc:language>en</dc:language>
  <cp:keywords/>
  <dcterms:created xsi:type="dcterms:W3CDTF">2025-12-11T16:19:33Z</dcterms:created>
  <dcterms:modified xsi:type="dcterms:W3CDTF">2025-12-11T16:19:33Z</dcterms:modified>
</cp:coreProperties>
</file>

<file path=docProps/custom.xml><?xml version="1.0" encoding="utf-8"?>
<Properties xmlns="http://schemas.openxmlformats.org/officeDocument/2006/custom-properties" xmlns:vt="http://schemas.openxmlformats.org/officeDocument/2006/docPropsVTypes"/>
</file>