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Retention</w:t>
      </w:r>
      <w:r>
        <w:t xml:space="preserve"> </w:t>
      </w:r>
      <w:r>
        <w:t xml:space="preserve">and</w:t>
      </w:r>
      <w:r>
        <w:t xml:space="preserve"> </w:t>
      </w:r>
      <w:r>
        <w:t xml:space="preserve">Effectiveness</w:t>
      </w:r>
      <w:r>
        <w:t xml:space="preserve"> </w:t>
      </w:r>
      <w:r>
        <w:t xml:space="preserve">in</w:t>
      </w:r>
      <w:r>
        <w:t xml:space="preserve"> </w:t>
      </w:r>
      <w:r>
        <w:t xml:space="preserve">Primary</w:t>
      </w:r>
      <w:r>
        <w:t xml:space="preserve"> </w:t>
      </w:r>
      <w:r>
        <w:t xml:space="preserve">Education</w:t>
      </w:r>
      <w:r>
        <w:t xml:space="preserve"> </w:t>
      </w:r>
      <w:r>
        <w:t xml:space="preserve">within</w:t>
      </w:r>
      <w:r>
        <w:t xml:space="preserve"> </w:t>
      </w:r>
      <w:r>
        <w:t xml:space="preserve">Miami-Dade</w:t>
      </w:r>
      <w:r>
        <w:t xml:space="preserve"> </w:t>
      </w:r>
      <w:r>
        <w:t xml:space="preserve">County</w:t>
      </w:r>
      <w:r>
        <w:t xml:space="preserve"> </w:t>
      </w:r>
      <w:r>
        <w:t xml:space="preserve">Public</w:t>
      </w:r>
      <w:r>
        <w:t xml:space="preserve"> </w:t>
      </w:r>
      <w:r>
        <w:t xml:space="preserve">Schools</w:t>
      </w:r>
    </w:p>
    <w:bookmarkStart w:id="28" w:name="X08250b26c00335c059f79964ed5af2ade63e40e"/>
    <w:p>
      <w:pPr>
        <w:pStyle w:val="Heading1"/>
      </w:pPr>
      <w:r>
        <w:t xml:space="preserve">Research Proposal: Culturally Responsive Pedagogy and Professional Development for Primary Teachers in United States Miami</w:t>
      </w:r>
    </w:p>
    <w:bookmarkStart w:id="20" w:name="abstract-approx.-150-words"/>
    <w:p>
      <w:pPr>
        <w:pStyle w:val="Heading2"/>
      </w:pPr>
      <w:r>
        <w:t xml:space="preserve">Abstract (Approx. 150 words)</w:t>
      </w:r>
    </w:p>
    <w:p>
      <w:pPr>
        <w:pStyle w:val="FirstParagraph"/>
      </w:pPr>
      <w:r>
        <w:t xml:space="preserve">This research proposal addresses the critical challenge of teacher retention and effectiveness among primary educators (Grades K-2) in Miami-Dade County Public Schools, the fourth-largest school district in the United States. With Miami's unique demographic landscape characterized by over 75% student diversity, including significant Haitian Creole and Spanish-speaking populations, current professional development models often fail to adequately support Primary Teachers. This study proposes an action-research project to design and evaluate a culturally responsive teaching (CRT) framework specifically for primary educators in United States Miami. The research will investigate the impact of targeted CRT training on teacher efficacy, student engagement, and retention rates within Miami's diverse primary classrooms. Findings will inform district-wide strategies to address systemic gaps in supporting Primary Teachers serving one of America's most linguistically and culturally complex urban populations.</w:t>
      </w:r>
    </w:p>
    <w:bookmarkEnd w:id="20"/>
    <w:bookmarkStart w:id="21" w:name="Xaa9d956954383e075d7cc36f7e2af86de852a45"/>
    <w:p>
      <w:pPr>
        <w:pStyle w:val="Heading2"/>
      </w:pPr>
      <w:r>
        <w:t xml:space="preserve">1. Introduction: The Context of Primary Teaching in United States Miami (Approx. 150 words)</w:t>
      </w:r>
    </w:p>
    <w:p>
      <w:pPr>
        <w:pStyle w:val="FirstParagraph"/>
      </w:pPr>
      <w:r>
        <w:t xml:space="preserve">Miami, Florida, presents a unique educational ecosystem within the United States where primary education faces distinct challenges driven by its status as a global city with profound cultural and linguistic diversity. Miami-Dade County Public Schools (MDCPS), serving over 370,000 students across 375 schools, has the highest concentration of English Language Learners (ELLs) in Florida. Primary Teachers (K-2) in this environment are tasked not only with foundational literacy and numeracy but also with navigating complex cultural contexts and language barriers daily. Recent data from the Florida Department of Education (2023) indicates a 15% vacancy rate for early childhood teachers within Miami-Dade, significantly higher than the state average. This shortage is exacerbated by high stress levels related to cultural mismatch, limited access to relevant professional development, and inadequate support systems tailored for Primary Teachers working in such a dynamic urban setting within the United States. The urgency of this issue demands targeted research focused explicitly on optimizing the primary teacher experience in Miami.</w:t>
      </w:r>
    </w:p>
    <w:bookmarkEnd w:id="21"/>
    <w:bookmarkStart w:id="22" w:name="problem-statement-approx.-150-words"/>
    <w:p>
      <w:pPr>
        <w:pStyle w:val="Heading2"/>
      </w:pPr>
      <w:r>
        <w:t xml:space="preserve">2. Problem Statement (Approx. 150 words)</w:t>
      </w:r>
    </w:p>
    <w:p>
      <w:pPr>
        <w:pStyle w:val="FirstParagraph"/>
      </w:pPr>
      <w:r>
        <w:t xml:space="preserve">The persistent shortage and high attrition rate among Primary Teachers in Miami-Dade County Public Schools represent a systemic crisis with direct consequences for student achievement and equity. Current district-wide professional development initiatives frequently employ a one-size-fits-all approach that does not resonate with the specific needs of primary educators serving Miami's unique multilingual, multicultural student body. Many Primary Teachers report feeling unprepared to implement effective culturally responsive strategies in their early grades classrooms, leading to frustration, burnout, and ultimately leaving the profession. This gap in relevant support directly impacts student outcomes; research by the University of Miami (2022) links teacher cultural competence to higher engagement and literacy gains among K-2 students from diverse backgrounds in Miami. Therefore, a focused investigation into designing and implementing contextually appropriate professional development specifically for Primary Teachers within United States Miami is not merely beneficial but essential for educational equity in this critical urban district.</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the most significant cultural, linguistic, and pedagogical challenges faced by Primary Teachers (Grades K-2) in Miami-Dade County Public Schools through qualitative interviews and surveys.</w:t>
      </w:r>
    </w:p>
    <w:p>
      <w:pPr>
        <w:numPr>
          <w:ilvl w:val="0"/>
          <w:numId w:val="1001"/>
        </w:numPr>
        <w:pStyle w:val="Compact"/>
      </w:pPr>
      <w:r>
        <w:t xml:space="preserve">To co-design a culturally responsive teaching professional development module specifically for Primary Teachers, integrating Miami-specific case studies and resources.</w:t>
      </w:r>
    </w:p>
    <w:p>
      <w:pPr>
        <w:numPr>
          <w:ilvl w:val="0"/>
          <w:numId w:val="1001"/>
        </w:numPr>
        <w:pStyle w:val="Compact"/>
      </w:pPr>
      <w:r>
        <w:t xml:space="preserve">To evaluate the impact of the proposed CRT training on teacher self-efficacy, classroom practices, and retention intentions among participating Primary Teachers in Miami within a six-month pilot period.</w:t>
      </w:r>
    </w:p>
    <w:bookmarkEnd w:id="23"/>
    <w:bookmarkStart w:id="24" w:name="Xd88f13ba9971a65339e0e6ef589aa631a2bec0e"/>
    <w:p>
      <w:pPr>
        <w:pStyle w:val="Heading2"/>
      </w:pPr>
      <w:r>
        <w:t xml:space="preserve">4. Literature Review: Bridging Local Need with Existing Knowledge (Approx. 150 words)</w:t>
      </w:r>
    </w:p>
    <w:p>
      <w:pPr>
        <w:pStyle w:val="FirstParagraph"/>
      </w:pPr>
      <w:r>
        <w:t xml:space="preserve">While extensive literature exists on culturally responsive pedagogy nationally, few studies focus specifically on the primary grades within major US urban centers like Miami. National frameworks (Ladson-Billings, 1995; Gay, 2018) emphasize teacher cultural competence but lack Miami-specific application. Recent local studies (e.g., MDCPS Internal Report, 2023; Florida State University Urban Ed Study, 2024) highlight the disconnect between generic CRT models and the reality of Miami's primary classrooms. These reports identify a critical need for training that explicitly addresses:</w:t>
      </w:r>
    </w:p>
    <w:p>
      <w:pPr>
        <w:numPr>
          <w:ilvl w:val="0"/>
          <w:numId w:val="1002"/>
        </w:numPr>
        <w:pStyle w:val="Compact"/>
      </w:pPr>
      <w:r>
        <w:t xml:space="preserve">Effective strategies for dual-language learners in K-1 (beyond basic ELL support)</w:t>
      </w:r>
    </w:p>
    <w:p>
      <w:pPr>
        <w:numPr>
          <w:ilvl w:val="0"/>
          <w:numId w:val="1002"/>
        </w:numPr>
        <w:pStyle w:val="Compact"/>
      </w:pPr>
      <w:r>
        <w:t xml:space="preserve">Understanding cultural nuances within Haitian, Cuban, Nicaraguan, and Colombian immigrant communities common in Miami primary schools</w:t>
      </w:r>
    </w:p>
    <w:p>
      <w:pPr>
        <w:numPr>
          <w:ilvl w:val="0"/>
          <w:numId w:val="1002"/>
        </w:numPr>
        <w:pStyle w:val="Compact"/>
      </w:pPr>
      <w:r>
        <w:t xml:space="preserve">Building community partnerships with families whose primary language may be Haitian Creole or Spanish</w:t>
      </w:r>
    </w:p>
    <w:p>
      <w:pPr>
        <w:pStyle w:val="FirstParagraph"/>
      </w:pPr>
      <w:r>
        <w:t xml:space="preserve">The proposed research directly addresses this gap by grounding the CRT model in the lived experiences of Miami's Primary Teachers and their students, moving beyond generic frameworks to create a replicable, place-based solution for United States Miami.</w:t>
      </w:r>
    </w:p>
    <w:bookmarkEnd w:id="24"/>
    <w:bookmarkStart w:id="25" w:name="Xa1675a1ee9517681ce962f8d502bdf795149c8e"/>
    <w:p>
      <w:pPr>
        <w:pStyle w:val="Heading2"/>
      </w:pPr>
      <w:r>
        <w:t xml:space="preserve">5. Methodology: A Mixed-Methods Action Research Approach (Approx. 100 words)</w:t>
      </w:r>
    </w:p>
    <w:p>
      <w:pPr>
        <w:pStyle w:val="FirstParagraph"/>
      </w:pPr>
      <w:r>
        <w:t xml:space="preserve">This 12-month action research project will utilize a pragmatic mixed-methods design:</w:t>
      </w:r>
    </w:p>
    <w:p>
      <w:pPr>
        <w:numPr>
          <w:ilvl w:val="0"/>
          <w:numId w:val="1003"/>
        </w:numPr>
        <w:pStyle w:val="Compact"/>
      </w:pPr>
      <w:r>
        <w:rPr>
          <w:bCs/>
          <w:b/>
        </w:rPr>
        <w:t xml:space="preserve">Phase 1 (Months 1-3):</w:t>
      </w:r>
      <w:r>
        <w:t xml:space="preserve"> </w:t>
      </w:r>
      <w:r>
        <w:t xml:space="preserve">Qualitative Phase: Conduct focus groups and semi-structured interviews with 45 Primary Teachers across diverse Miami elementary schools (representing key cultural/linguistic demographics). Analyze challenges and needs using thematic analysis.</w:t>
      </w:r>
    </w:p>
    <w:p>
      <w:pPr>
        <w:numPr>
          <w:ilvl w:val="0"/>
          <w:numId w:val="1003"/>
        </w:numPr>
        <w:pStyle w:val="Compact"/>
      </w:pPr>
      <w:r>
        <w:rPr>
          <w:bCs/>
          <w:b/>
        </w:rPr>
        <w:t xml:space="preserve">Phase 2 (Months 4-6):</w:t>
      </w:r>
      <w:r>
        <w:t xml:space="preserve"> </w:t>
      </w:r>
      <w:r>
        <w:t xml:space="preserve">Co-Design Phase: Collaborate with teacher leaders, MDCPS curriculum specialists, and University of Miami education faculty to develop the tailored CRT module incorporating findings.</w:t>
      </w:r>
    </w:p>
    <w:p>
      <w:pPr>
        <w:numPr>
          <w:ilvl w:val="0"/>
          <w:numId w:val="1003"/>
        </w:numPr>
        <w:pStyle w:val="Compact"/>
      </w:pPr>
      <w:r>
        <w:rPr>
          <w:bCs/>
          <w:b/>
        </w:rPr>
        <w:t xml:space="preserve">Phase 3 (Months 7-10):</w:t>
      </w:r>
      <w:r>
        <w:t xml:space="preserve"> </w:t>
      </w:r>
      <w:r>
        <w:t xml:space="preserve">Implementation &amp; Evaluation Phase: Pilot the module with 60 Primary Teachers in selected Miami schools. Collect pre/post surveys on efficacy, conduct classroom observations, and analyze retention data over six months.</w:t>
      </w:r>
    </w:p>
    <w:p>
      <w:pPr>
        <w:pStyle w:val="FirstParagraph"/>
      </w:pPr>
      <w:r>
        <w:t xml:space="preserve">Data will be triangulated across qualitative and quantitative sources to ensure validity within the Miami context.</w:t>
      </w:r>
    </w:p>
    <w:bookmarkEnd w:id="25"/>
    <w:bookmarkStart w:id="26" w:name="X8abbfba39b2121fec3cef69dea13d5d7e10fd64"/>
    <w:p>
      <w:pPr>
        <w:pStyle w:val="Heading2"/>
      </w:pPr>
      <w:r>
        <w:t xml:space="preserve">6. Expected Impact and Significance for United States Miami (Approx. 100 words)</w:t>
      </w:r>
    </w:p>
    <w:p>
      <w:pPr>
        <w:pStyle w:val="FirstParagraph"/>
      </w:pPr>
      <w:r>
        <w:t xml:space="preserve">The successful implementation of this research promises significant, measurable impact for Primary Teachers in United States Miami:</w:t>
      </w:r>
    </w:p>
    <w:p>
      <w:pPr>
        <w:numPr>
          <w:ilvl w:val="0"/>
          <w:numId w:val="1004"/>
        </w:numPr>
        <w:pStyle w:val="Compact"/>
      </w:pPr>
      <w:r>
        <w:t xml:space="preserve">Directly addresses the critical teacher shortage crisis by improving retention through relevant, high-impact professional development.</w:t>
      </w:r>
    </w:p>
    <w:p>
      <w:pPr>
        <w:numPr>
          <w:ilvl w:val="0"/>
          <w:numId w:val="1004"/>
        </w:numPr>
        <w:pStyle w:val="Compact"/>
      </w:pPr>
      <w:r>
        <w:t xml:space="preserve">Provides MDCPS with a validated, scalable CRT model specifically designed for their primary grade multilingual population.</w:t>
      </w:r>
    </w:p>
    <w:p>
      <w:pPr>
        <w:numPr>
          <w:ilvl w:val="0"/>
          <w:numId w:val="1004"/>
        </w:numPr>
        <w:pStyle w:val="Compact"/>
      </w:pPr>
      <w:r>
        <w:t xml:space="preserve">Empowers Primary Teachers with practical strategies to enhance student engagement and achievement in Miami's unique context.</w:t>
      </w:r>
    </w:p>
    <w:p>
      <w:pPr>
        <w:numPr>
          <w:ilvl w:val="0"/>
          <w:numId w:val="1004"/>
        </w:numPr>
        <w:pStyle w:val="Compact"/>
      </w:pPr>
      <w:r>
        <w:t xml:space="preserve">Serves as a replicable national model for other diverse urban districts seeking to support their primary educators effectively.</w:t>
      </w:r>
    </w:p>
    <w:p>
      <w:pPr>
        <w:pStyle w:val="FirstParagraph"/>
      </w:pPr>
      <w:r>
        <w:t xml:space="preserve">Ultimately, this research aims to strengthen the foundation of early education for the most vulnerable students in one of America's most dynamic and diverse cities, ensuring Miami's Primary Teachers are equipped not just to survive, but to thrive and excel in supporting every child's success from day one.</w:t>
      </w:r>
    </w:p>
    <w:bookmarkEnd w:id="26"/>
    <w:bookmarkStart w:id="27" w:name="conclusion-approx.-50-words"/>
    <w:p>
      <w:pPr>
        <w:pStyle w:val="Heading2"/>
      </w:pPr>
      <w:r>
        <w:t xml:space="preserve">7. Conclusion (Approx. 50 words)</w:t>
      </w:r>
    </w:p>
    <w:p>
      <w:pPr>
        <w:pStyle w:val="FirstParagraph"/>
      </w:pPr>
      <w:r>
        <w:t xml:space="preserve">By centering the specific needs of Primary Teachers within United States Miami, this research moves beyond generic solutions towards actionable, culturally grounded strategies. It represents a vital investment in the educators who shape the earliest and most critical learning experiences for Miami's children, directly contributing to educational equity and excellence in one of America's premier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Retention and Effectiveness in Primary Education within Miami-Dade County Public Schools</dc:title>
  <dc:creator/>
  <cp:keywords/>
  <dcterms:created xsi:type="dcterms:W3CDTF">2026-07-23T15:45:54Z</dcterms:created>
  <dcterms:modified xsi:type="dcterms:W3CDTF">2026-07-23T15:45:54Z</dcterms:modified>
</cp:coreProperties>
</file>

<file path=docProps/custom.xml><?xml version="1.0" encoding="utf-8"?>
<Properties xmlns="http://schemas.openxmlformats.org/officeDocument/2006/custom-properties" xmlns:vt="http://schemas.openxmlformats.org/officeDocument/2006/docPropsVTypes"/>
</file>