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Public</w:t>
      </w:r>
      <w:r>
        <w:t xml:space="preserve"> </w:t>
      </w:r>
      <w:r>
        <w:t xml:space="preserve">Schools</w:t>
      </w:r>
    </w:p>
    <w:bookmarkStart w:id="27" w:name="Xf8fe77f58bbf3d3ce5f56914d1c8063f6a0d9ae"/>
    <w:p>
      <w:pPr>
        <w:pStyle w:val="Heading1"/>
      </w:pPr>
      <w:r>
        <w:t xml:space="preserve">Research Proposal: Enhancing Primary Teacher Effectiveness in United States New York City Public Schools</w:t>
      </w:r>
    </w:p>
    <w:bookmarkStart w:id="20" w:name="abstract-150-words"/>
    <w:p>
      <w:pPr>
        <w:pStyle w:val="Heading2"/>
      </w:pPr>
      <w:r>
        <w:t xml:space="preserve">Abstract (150 words)</w:t>
      </w:r>
    </w:p>
    <w:p>
      <w:pPr>
        <w:pStyle w:val="FirstParagraph"/>
      </w:pPr>
      <w:r>
        <w:t xml:space="preserve">This research proposal investigates critical challenges and opportunities for Primary Teachers within the United States New York City public school system. With over 1.1 million students across more than 1,800 schools, New York City's Department of Education (DOE) faces systemic pressures including high teacher turnover, resource disparities, and evolving student needs. This study specifically focuses on K-5 Primary Teachers—the foundational educators shaping early literacy, numeracy, and socio-emotional development—and proposes evidence-based strategies to improve their efficacy. Grounded in NYC's current equity initiatives like "Equity and Excellence for All," the research addresses urgent gaps in teacher support systems. Using mixed-methods (surveys, classroom observations, stakeholder interviews), it will assess how professional development, classroom resources, and community partnerships impact Primary Teacher performance in high-need NYC schools. Findings aim to inform district-wide policy changes to strengthen early education outcomes across United States New York City's diverse classrooms.</w:t>
      </w:r>
    </w:p>
    <w:bookmarkEnd w:id="20"/>
    <w:bookmarkStart w:id="21" w:name="introduction-200-words"/>
    <w:p>
      <w:pPr>
        <w:pStyle w:val="Heading2"/>
      </w:pPr>
      <w:r>
        <w:t xml:space="preserve">Introduction (200 words)</w:t>
      </w:r>
    </w:p>
    <w:p>
      <w:pPr>
        <w:pStyle w:val="FirstParagraph"/>
      </w:pPr>
      <w:r>
        <w:t xml:space="preserve">Primary Teachers in the United States, particularly within New York City's unique urban landscape, are at the epicenter of educational equity challenges. As the largest public school system in the nation, New York City serves a student population where 65% qualify for free/reduced lunch and 40% are English Language Learners (NYC DOE, 2023). Primary Teachers—those instructing grades K-5—bear immense responsibility for establishing critical developmental foundations. Yet, they operate within a system grappling with persistent issues: a 17% annual turnover rate among early-career teachers (NYC Education Department, 2023), unequal access to high-quality curriculum materials, and the compounded stress of pandemic recovery. This research directly responds to the NYC Chancellor’s strategic priority on "Investing in Our Teachers" and aligns with the federal Every Student Succeeds Act (ESSA) emphasis on teacher quality. Unlike previous studies focusing broadly on urban education, this project zeroes in exclusively on Primary Teachers within New York City's complex ecosystem of public schools, charters, and community-based organizations. It seeks to move beyond identifying problems to co-creating actionable solutions with the educators themselves. By centering the lived experiences of Primary Teachers across NYC’s 5 boroughs—from high-poverty districts in Brownsville to rapidly diversifying neighborhoods in Queens—the research will generate context-specific insights crucial for scaling effective practices across United States New York City's educational infrastructure.</w:t>
      </w:r>
    </w:p>
    <w:bookmarkEnd w:id="21"/>
    <w:bookmarkStart w:id="22" w:name="literature-review-200-words"/>
    <w:p>
      <w:pPr>
        <w:pStyle w:val="Heading2"/>
      </w:pPr>
      <w:r>
        <w:t xml:space="preserve">Literature Review (200 words)</w:t>
      </w:r>
    </w:p>
    <w:p>
      <w:pPr>
        <w:pStyle w:val="FirstParagraph"/>
      </w:pPr>
      <w:r>
        <w:t xml:space="preserve">Existing scholarship highlights systemic barriers affecting Primary Teachers nationwide, but NYC-specific data reveals unique nuances. Research by the Center for American Progress (2021) links high teacher turnover in urban districts to inadequate mentorship and administrative support—issues exacerbated in New York City's large-scale schools with complex bureaucracy. A 2022 NYC DOE report confirmed that Primary Teachers in district schools are 3x more likely than their colleagues to cite "lack of classroom resources" as a top stressor compared to suburban counterparts. Simultaneously, studies by NYU’s Steinhardt School (Garcia &amp; Lee, 2023) demonstrate that NYC’s primary students in high-need schools show significant gains when teachers receive targeted professional development in trauma-informed practices and culturally responsive pedagogy—areas where current NYC teacher training programs remain inconsistent. Crucially, recent work by the Research Alliance for New York City Schools (2023) indicates a strong correlation between school-based coaching models and improved student outcomes in early literacy, yet only 35% of Primary Teachers in high-poverty NYC schools receive regular instructional coaching. This gap is particularly pronounced in subjects like science and social studies. The literature thus establishes a clear need for contextually relevant, teacher-centered research focused on the Primary Teacher experience within the United States New York City environment to bridge these implementation challenges.</w:t>
      </w:r>
    </w:p>
    <w:bookmarkEnd w:id="22"/>
    <w:bookmarkStart w:id="23" w:name="methodology-250-words"/>
    <w:p>
      <w:pPr>
        <w:pStyle w:val="Heading2"/>
      </w:pPr>
      <w:r>
        <w:t xml:space="preserve">Methodology (250 words)</w:t>
      </w:r>
    </w:p>
    <w:p>
      <w:pPr>
        <w:pStyle w:val="FirstParagraph"/>
      </w:pPr>
      <w:r>
        <w:t xml:space="preserve">This mixed-methods study will employ a sequential explanatory design over 18 months, prioritizing partnership with NYC educators. Phase 1 (Months 1-6): A quantitative survey of all K-5 Primary Teachers across 40 randomly selected NYC public schools (diverse in socioeconomic status, student demographics, and school size), targeting a sample of 750+ teachers. Key metrics will include: job satisfaction scales, self-reported resource adequacy (materials, technology), frequency of professional development attendance/impact, and perceived administrative support. Phase 2 (Months 7-12): Qualitative in-depth interviews with 60 survey participants (stratified for diversity in experience, school location, and student population) plus focus groups with principals and district-level curriculum coordinators. Observations of classroom practices will be conducted in a subset of 15 schools to triangulate data. Phase 3 (Months 13-18): Co-design workshops with teacher leaders from all participating schools to translate findings into actionable recommendations for NYC DOE policy. Data analysis will use SPSS for quantitative patterns and NVivo for thematic coding of qualitative responses, adhering strictly to NYC Department of Education's ethical protocols and IRB approval. A key innovation is the "Teacher Advisory Group" comprising 10 practicing Primary Teachers from diverse NYC schools, ensuring findings remain grounded in on-the-ground realities. This approach directly addresses the research imperative to center Primary Teachers as co-creators of solutions within United States New York City’s educational ecosystem.</w:t>
      </w:r>
    </w:p>
    <w:bookmarkEnd w:id="23"/>
    <w:bookmarkStart w:id="24" w:name="X3fcf394552088922973b0ad609c46ff0da3849b"/>
    <w:p>
      <w:pPr>
        <w:pStyle w:val="Heading2"/>
      </w:pPr>
      <w:r>
        <w:t xml:space="preserve">Significance and Expected Outcomes (150 words)</w:t>
      </w:r>
    </w:p>
    <w:p>
      <w:pPr>
        <w:pStyle w:val="FirstParagraph"/>
      </w:pPr>
      <w:r>
        <w:t xml:space="preserve">This research holds transformative potential for Primary Teachers across United States New York City. By directly engaging those on the front lines, it moves beyond theoretical models to generate practical tools—such as a district-wide "Resource Equity Audit" framework for school leadership or a modular, teacher-designed professional development toolkit focused on early literacy and socio-emotional support. The outcomes will be delivered through an actionable report tailored for NYC DOE administrators and published in the *Journal of Urban Education*, ensuring academic rigor meets practical application. Critically, findings will inform the next iteration of NYC's "Early Childhood Education Strategic Plan" (2024-2030), targeting specific resource allocation and support structures for Primary Teachers. Ultimately, this research promises to strengthen the foundation of early education in New York City, leading to measurable improvements in student engagement, literacy rates, and teacher retention within the United States' most populous urban school system. The project directly advances NYC's goal of ensuring every child—regardless of zip code—receives a high-quality education from a supported Primary Teacher.</w:t>
      </w:r>
    </w:p>
    <w:bookmarkEnd w:id="24"/>
    <w:bookmarkStart w:id="25" w:name="timeline-20-months"/>
    <w:p>
      <w:pPr>
        <w:pStyle w:val="Heading2"/>
      </w:pPr>
      <w:r>
        <w:t xml:space="preserve">Timeline (20 months)</w:t>
      </w:r>
    </w:p>
    <w:p>
      <w:pPr>
        <w:numPr>
          <w:ilvl w:val="0"/>
          <w:numId w:val="1001"/>
        </w:numPr>
        <w:pStyle w:val="Compact"/>
      </w:pPr>
      <w:r>
        <w:rPr>
          <w:bCs/>
          <w:b/>
        </w:rPr>
        <w:t xml:space="preserve">Months 1-3:</w:t>
      </w:r>
      <w:r>
        <w:t xml:space="preserve"> </w:t>
      </w:r>
      <w:r>
        <w:t xml:space="preserve">IRB approval, school partnership agreements, survey instrument finalization</w:t>
      </w:r>
    </w:p>
    <w:p>
      <w:pPr>
        <w:numPr>
          <w:ilvl w:val="0"/>
          <w:numId w:val="1001"/>
        </w:numPr>
        <w:pStyle w:val="Compact"/>
      </w:pPr>
      <w:r>
        <w:rPr>
          <w:bCs/>
          <w:b/>
        </w:rPr>
        <w:t xml:space="preserve">Months 4-6:</w:t>
      </w:r>
      <w:r>
        <w:t xml:space="preserve"> </w:t>
      </w:r>
      <w:r>
        <w:t xml:space="preserve">Quantitative survey administration and initial data collection</w:t>
      </w:r>
    </w:p>
    <w:p>
      <w:pPr>
        <w:numPr>
          <w:ilvl w:val="0"/>
          <w:numId w:val="1001"/>
        </w:numPr>
        <w:pStyle w:val="Compact"/>
      </w:pPr>
      <w:r>
        <w:rPr>
          <w:bCs/>
          <w:b/>
        </w:rPr>
        <w:t xml:space="preserve">Months 7-9:</w:t>
      </w:r>
      <w:r>
        <w:t xml:space="preserve"> </w:t>
      </w:r>
      <w:r>
        <w:t xml:space="preserve">Qualitative interviews and classroom observations begin</w:t>
      </w:r>
    </w:p>
    <w:p>
      <w:pPr>
        <w:numPr>
          <w:ilvl w:val="0"/>
          <w:numId w:val="1001"/>
        </w:numPr>
        <w:pStyle w:val="Compact"/>
      </w:pPr>
      <w:r>
        <w:rPr>
          <w:bCs/>
          <w:b/>
        </w:rPr>
        <w:t xml:space="preserve">Months 10-12:</w:t>
      </w:r>
      <w:r>
        <w:t xml:space="preserve"> </w:t>
      </w:r>
      <w:r>
        <w:t xml:space="preserve">Data analysis (quantitative &amp; qualitative), interim report to NYC DOE</w:t>
      </w:r>
    </w:p>
    <w:p>
      <w:pPr>
        <w:numPr>
          <w:ilvl w:val="0"/>
          <w:numId w:val="1001"/>
        </w:numPr>
        <w:pStyle w:val="Compact"/>
      </w:pPr>
      <w:r>
        <w:rPr>
          <w:bCs/>
          <w:b/>
        </w:rPr>
        <w:t xml:space="preserve">Months 13-15:</w:t>
      </w:r>
      <w:r>
        <w:t xml:space="preserve"> </w:t>
      </w:r>
      <w:r>
        <w:t xml:space="preserve">Teacher Advisory Group co-design workshops, draft policy recommendations</w:t>
      </w:r>
    </w:p>
    <w:p>
      <w:pPr>
        <w:numPr>
          <w:ilvl w:val="0"/>
          <w:numId w:val="1001"/>
        </w:numPr>
        <w:pStyle w:val="Compact"/>
      </w:pPr>
      <w:r>
        <w:rPr>
          <w:bCs/>
          <w:b/>
        </w:rPr>
        <w:t xml:space="preserve">Months 16-20:</w:t>
      </w:r>
      <w:r>
        <w:t xml:space="preserve"> </w:t>
      </w:r>
      <w:r>
        <w:t xml:space="preserve">Final report preparation, dissemination to stakeholders (NYC DOE, school boards, professional associations), manuscript submission for publication</w:t>
      </w:r>
    </w:p>
    <w:bookmarkEnd w:id="25"/>
    <w:bookmarkStart w:id="26" w:name="budget-summary-key-items"/>
    <w:p>
      <w:pPr>
        <w:pStyle w:val="Heading2"/>
      </w:pPr>
      <w:r>
        <w:t xml:space="preserve">Budget Summary (Key Items)</w:t>
      </w:r>
    </w:p>
    <w:p>
      <w:pPr>
        <w:numPr>
          <w:ilvl w:val="0"/>
          <w:numId w:val="1002"/>
        </w:numPr>
        <w:pStyle w:val="Compact"/>
      </w:pPr>
      <w:r>
        <w:t xml:space="preserve">Researcher Salaries: $185,000</w:t>
      </w:r>
    </w:p>
    <w:p>
      <w:pPr>
        <w:numPr>
          <w:ilvl w:val="0"/>
          <w:numId w:val="1002"/>
        </w:numPr>
        <w:pStyle w:val="Compact"/>
      </w:pPr>
      <w:r>
        <w:t xml:space="preserve">Teacher Incentives (gift cards): $15,000</w:t>
      </w:r>
    </w:p>
    <w:p>
      <w:pPr>
        <w:numPr>
          <w:ilvl w:val="0"/>
          <w:numId w:val="1002"/>
        </w:numPr>
        <w:pStyle w:val="Compact"/>
      </w:pPr>
      <w:r>
        <w:t xml:space="preserve">Data Collection Tools &amp; Software: $25,000</w:t>
      </w:r>
    </w:p>
    <w:p>
      <w:pPr>
        <w:numPr>
          <w:ilvl w:val="0"/>
          <w:numId w:val="1002"/>
        </w:numPr>
        <w:pStyle w:val="Compact"/>
      </w:pPr>
      <w:r>
        <w:t xml:space="preserve">Travel for NYC Site Visits/Workshops: $35,000</w:t>
      </w:r>
    </w:p>
    <w:p>
      <w:pPr>
        <w:numPr>
          <w:ilvl w:val="0"/>
          <w:numId w:val="1002"/>
        </w:numPr>
        <w:pStyle w:val="Compact"/>
      </w:pPr>
      <w:r>
        <w:t xml:space="preserve">Dissemination (Report Printing, Conference Fees): $25,000</w:t>
      </w:r>
    </w:p>
    <w:p>
      <w:pPr>
        <w:numPr>
          <w:ilvl w:val="0"/>
          <w:numId w:val="1002"/>
        </w:numPr>
        <w:pStyle w:val="Compact"/>
      </w:pPr>
      <w:r>
        <w:rPr>
          <w:bCs/>
          <w:b/>
        </w:rPr>
        <w:t xml:space="preserve">Total Requested:</w:t>
      </w:r>
      <w:r>
        <w:t xml:space="preserve"> </w:t>
      </w:r>
      <w:r>
        <w:t xml:space="preserve">$285,000</w:t>
      </w:r>
    </w:p>
    <w:p>
      <w:pPr>
        <w:pStyle w:val="FirstParagraph"/>
      </w:pPr>
      <w:r>
        <w:rPr>
          <w:iCs/>
          <w:i/>
        </w:rPr>
        <w:t xml:space="preserve">This proposal is submitted in alignment with New York City's commitment to empowering Primary Teachers as the cornerstone of student success within the United States public education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United States New York City Public Schools</dc:title>
  <dc:creator/>
  <cp:keywords/>
  <dcterms:created xsi:type="dcterms:W3CDTF">2025-12-10T10:33:01Z</dcterms:created>
  <dcterms:modified xsi:type="dcterms:W3CDTF">2025-12-10T10:33:01Z</dcterms:modified>
</cp:coreProperties>
</file>

<file path=docProps/custom.xml><?xml version="1.0" encoding="utf-8"?>
<Properties xmlns="http://schemas.openxmlformats.org/officeDocument/2006/custom-properties" xmlns:vt="http://schemas.openxmlformats.org/officeDocument/2006/docPropsVTypes"/>
</file>