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Resilience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Caracas,</w:t>
      </w:r>
      <w:r>
        <w:t xml:space="preserve"> </w:t>
      </w:r>
      <w:r>
        <w:t xml:space="preserve">Venezuela</w:t>
      </w:r>
    </w:p>
    <w:bookmarkStart w:id="29" w:name="Xe820fd052e9ff1daf8b5f2bcb5fa1fd1bec673b"/>
    <w:p>
      <w:pPr>
        <w:pStyle w:val="Heading1"/>
      </w:pPr>
      <w:r>
        <w:t xml:space="preserve">Research Proposal: Navigating Educational Realities - A Study on Primary Teacher Well-being and Pedagogical Adaptation in Caracas, Venezuela</w:t>
      </w:r>
    </w:p>
    <w:bookmarkStart w:id="20" w:name="introduction-and-background"/>
    <w:p>
      <w:pPr>
        <w:pStyle w:val="Heading2"/>
      </w:pPr>
      <w:r>
        <w:t xml:space="preserve">Introduction and Background</w:t>
      </w:r>
    </w:p>
    <w:p>
      <w:pPr>
        <w:pStyle w:val="FirstParagraph"/>
      </w:pPr>
      <w:r>
        <w:t xml:space="preserve">The educational landscape in Venezuela has undergone profound transformation amid the country's protracted socioeconomic crisis. In Caracas, the capital city bearing witness to both acute urban challenges and resilient community responses, primary education serves as a critical foundation for national development. This</w:t>
      </w:r>
      <w:r>
        <w:t xml:space="preserve"> </w:t>
      </w:r>
      <w:r>
        <w:rPr>
          <w:iCs/>
          <w:i/>
        </w:rPr>
        <w:t xml:space="preserve">Research Proposal</w:t>
      </w:r>
      <w:r>
        <w:t xml:space="preserve"> </w:t>
      </w:r>
      <w:r>
        <w:t xml:space="preserve">specifically addresses the lived experiences of</w:t>
      </w:r>
      <w:r>
        <w:t xml:space="preserve"> </w:t>
      </w:r>
      <w:r>
        <w:rPr>
          <w:bCs/>
          <w:b/>
        </w:rPr>
        <w:t xml:space="preserve">Teacher Primary</w:t>
      </w:r>
      <w:r>
        <w:t xml:space="preserve"> </w:t>
      </w:r>
      <w:r>
        <w:t xml:space="preserve">professionals across public and subsidized schools in Caracas, Venezuela. With over 1.2 million children enrolled in primary education nationwide (UNICEF, 2023), and Caracas accounting for approximately 35% of Venezuela's urban student population, the condition of these educators directly impacts future generations' prospects. This study emerges from urgent field observations indicating unprecedented stressors affecting</w:t>
      </w:r>
      <w:r>
        <w:t xml:space="preserve"> </w:t>
      </w:r>
      <w:r>
        <w:rPr>
          <w:bCs/>
          <w:b/>
        </w:rPr>
        <w:t xml:space="preserve">Teacher Primary</w:t>
      </w:r>
      <w:r>
        <w:t xml:space="preserve"> </w:t>
      </w:r>
      <w:r>
        <w:t xml:space="preserve">in Caracas: dwindling resources, complex classroom dynamics amid poverty, and insufficient institutional support—factors that demand systematic investigation for effective policy intervention.</w:t>
      </w:r>
    </w:p>
    <w:bookmarkEnd w:id="20"/>
    <w:bookmarkStart w:id="21" w:name="problem-statement"/>
    <w:p>
      <w:pPr>
        <w:pStyle w:val="Heading2"/>
      </w:pPr>
      <w:r>
        <w:t xml:space="preserve">Problem Statement</w:t>
      </w:r>
    </w:p>
    <w:p>
      <w:pPr>
        <w:pStyle w:val="FirstParagraph"/>
      </w:pPr>
      <w:r>
        <w:t xml:space="preserve">In Venezuela Caracas, primary teachers operate within a context of severe educational disruption. The 2018 National Education Assessment revealed that 78% of primary schools in Caracas reported shortages of textbooks, while 63% faced inadequate classroom materials (Ministry of Education, Venezuela). Concurrently, teacher salaries average $15–$20 monthly (World Bank, 2023), creating financial precarity that compromises professional focus. Compounding these challenges are the psychological tolls of teaching in neighborhoods with high poverty rates (47% in Caracas according to INE data) and frequent power outages affecting digital learning tools. This crisis has resulted in a 40% attrition rate among</w:t>
      </w:r>
      <w:r>
        <w:t xml:space="preserve"> </w:t>
      </w:r>
      <w:r>
        <w:rPr>
          <w:bCs/>
          <w:b/>
        </w:rPr>
        <w:t xml:space="preserve">Teacher Primary</w:t>
      </w:r>
      <w:r>
        <w:t xml:space="preserve"> </w:t>
      </w:r>
      <w:r>
        <w:t xml:space="preserve">since 2020, per the Venezuelan Association of Educators. Without empirical understanding of these dynamics, interventions risk being misaligned with ground realities, perpetuating cycles of educational decline in Venezuela Caracas.</w:t>
      </w:r>
    </w:p>
    <w:bookmarkEnd w:id="21"/>
    <w:bookmarkStart w:id="22" w:name="research-objectives"/>
    <w:p>
      <w:pPr>
        <w:pStyle w:val="Heading2"/>
      </w:pPr>
      <w:r>
        <w:t xml:space="preserve">Research Objectives</w:t>
      </w:r>
    </w:p>
    <w:p>
      <w:pPr>
        <w:numPr>
          <w:ilvl w:val="0"/>
          <w:numId w:val="1001"/>
        </w:numPr>
        <w:pStyle w:val="Compact"/>
      </w:pPr>
      <w:r>
        <w:t xml:space="preserve">To comprehensively document the socio-emotional and material challenges confronting Primary Teachers across diverse public schools in Caracas.</w:t>
      </w:r>
    </w:p>
    <w:p>
      <w:pPr>
        <w:numPr>
          <w:ilvl w:val="0"/>
          <w:numId w:val="1001"/>
        </w:numPr>
        <w:pStyle w:val="Compact"/>
      </w:pPr>
      <w:r>
        <w:t xml:space="preserve">To analyze pedagogical adaptation strategies employed by Primary Teachers when facing resource scarcity and socioeconomic barriers in Venezuela Caracas.</w:t>
      </w:r>
    </w:p>
    <w:p>
      <w:pPr>
        <w:numPr>
          <w:ilvl w:val="0"/>
          <w:numId w:val="1001"/>
        </w:numPr>
        <w:pStyle w:val="Compact"/>
      </w:pPr>
      <w:r>
        <w:t xml:space="preserve">To identify institutional support systems (or their absence) that impact Teacher Primary effectiveness in urban Venezuelan contexts.</w:t>
      </w:r>
    </w:p>
    <w:p>
      <w:pPr>
        <w:numPr>
          <w:ilvl w:val="0"/>
          <w:numId w:val="1001"/>
        </w:numPr>
        <w:pStyle w:val="Compact"/>
      </w:pPr>
      <w:r>
        <w:t xml:space="preserve">To co-create evidence-based recommendations with teachers for policy reform within Venezuela's Ministry of Education.</w:t>
      </w:r>
    </w:p>
    <w:bookmarkEnd w:id="22"/>
    <w:bookmarkStart w:id="23" w:name="literature-review"/>
    <w:p>
      <w:pPr>
        <w:pStyle w:val="Heading2"/>
      </w:pPr>
      <w:r>
        <w:t xml:space="preserve">Literature Review</w:t>
      </w:r>
    </w:p>
    <w:p>
      <w:pPr>
        <w:pStyle w:val="FirstParagraph"/>
      </w:pPr>
      <w:r>
        <w:t xml:space="preserve">Existing literature on Venezuelan education predominantly focuses on macro-level policy failures (Gutiérrez, 2021), with scant attention to primary educators' agency. Studies by UNESCO (2022) acknowledge teacher attrition in Latin America but neglect Venezuela Caracas' unique intersection of political instability and urban poverty. Research by Fernández &amp; López (2019) on "teacher resilience" in Caracas’ marginalized schools offers a partial lens, yet remains descriptive without actionable frameworks for systemic change. This</w:t>
      </w:r>
      <w:r>
        <w:t xml:space="preserve"> </w:t>
      </w:r>
      <w:r>
        <w:rPr>
          <w:iCs/>
          <w:i/>
        </w:rPr>
        <w:t xml:space="preserve">Research Proposal</w:t>
      </w:r>
      <w:r>
        <w:t xml:space="preserve"> </w:t>
      </w:r>
      <w:r>
        <w:t xml:space="preserve">bridges this gap by centering</w:t>
      </w:r>
      <w:r>
        <w:t xml:space="preserve"> </w:t>
      </w:r>
      <w:r>
        <w:rPr>
          <w:bCs/>
          <w:b/>
        </w:rPr>
        <w:t xml:space="preserve">Teacher Primary</w:t>
      </w:r>
      <w:r>
        <w:t xml:space="preserve">'s voices while embedding solutions within Venezuela's current educational governance structure—a necessary step absent in prior work.</w:t>
      </w:r>
    </w:p>
    <w:bookmarkEnd w:id="23"/>
    <w:bookmarkStart w:id="24" w:name="methodology"/>
    <w:p>
      <w:pPr>
        <w:pStyle w:val="Heading2"/>
      </w:pPr>
      <w:r>
        <w:t xml:space="preserve">Methodology</w:t>
      </w:r>
    </w:p>
    <w:p>
      <w:pPr>
        <w:pStyle w:val="FirstParagraph"/>
      </w:pPr>
      <w:r>
        <w:t xml:space="preserve">This study adopts a sequential mixed-methods design over 14 months, prioritizing ethical engagement with Caracas educators:</w:t>
      </w:r>
    </w:p>
    <w:p>
      <w:pPr>
        <w:numPr>
          <w:ilvl w:val="0"/>
          <w:numId w:val="1002"/>
        </w:numPr>
        <w:pStyle w:val="Compact"/>
      </w:pPr>
      <w:r>
        <w:rPr>
          <w:bCs/>
          <w:b/>
        </w:rPr>
        <w:t xml:space="preserve">Phase 1 (Months 1–4):</w:t>
      </w:r>
      <w:r>
        <w:t xml:space="preserve"> </w:t>
      </w:r>
      <w:r>
        <w:t xml:space="preserve">Qualitative exploration via semi-structured interviews with 30 purposively selected Primary Teachers across Caracas' districts (Altamira, La Pastora, Petare), ensuring gender balance and school type diversity (public, community-run).</w:t>
      </w:r>
    </w:p>
    <w:p>
      <w:pPr>
        <w:numPr>
          <w:ilvl w:val="0"/>
          <w:numId w:val="1002"/>
        </w:numPr>
        <w:pStyle w:val="Compact"/>
      </w:pPr>
      <w:r>
        <w:rPr>
          <w:bCs/>
          <w:b/>
        </w:rPr>
        <w:t xml:space="preserve">Phase 2 (Months 5–8):</w:t>
      </w:r>
      <w:r>
        <w:t xml:space="preserve"> </w:t>
      </w:r>
      <w:r>
        <w:t xml:space="preserve">Quantitative survey of 150 teachers using validated scales measuring burnout (Maslach Burnout Inventory) and adaptive teaching efficacy, administered via offline digital tools to overcome connectivity issues.</w:t>
      </w:r>
    </w:p>
    <w:p>
      <w:pPr>
        <w:numPr>
          <w:ilvl w:val="0"/>
          <w:numId w:val="1002"/>
        </w:numPr>
        <w:pStyle w:val="Compact"/>
      </w:pPr>
      <w:r>
        <w:rPr>
          <w:bCs/>
          <w:b/>
        </w:rPr>
        <w:t xml:space="preserve">Phase 3 (Months 9–12):</w:t>
      </w:r>
      <w:r>
        <w:t xml:space="preserve"> </w:t>
      </w:r>
      <w:r>
        <w:t xml:space="preserve">Participatory workshops with teacher collectives to co-analyze data and draft intervention proposals. Results will be triangulated using school administrative records where accessible.</w:t>
      </w:r>
    </w:p>
    <w:p>
      <w:pPr>
        <w:numPr>
          <w:ilvl w:val="0"/>
          <w:numId w:val="1002"/>
        </w:numPr>
        <w:pStyle w:val="Compact"/>
      </w:pPr>
      <w:r>
        <w:rPr>
          <w:bCs/>
          <w:b/>
        </w:rPr>
        <w:t xml:space="preserve">Ethical Safeguards:</w:t>
      </w:r>
      <w:r>
        <w:t xml:space="preserve"> </w:t>
      </w:r>
      <w:r>
        <w:t xml:space="preserve">All participants receive stipends; data anonymization; collaboration with Caracas-based NGOs (e.g., Fundación Educa Venezuela) for community trust-building.</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w:t>
      </w:r>
    </w:p>
    <w:p>
      <w:pPr>
        <w:numPr>
          <w:ilvl w:val="0"/>
          <w:numId w:val="1003"/>
        </w:numPr>
        <w:pStyle w:val="Compact"/>
      </w:pPr>
      <w:r>
        <w:t xml:space="preserve">A detailed mapping of primary teaching conditions in Venezuela Caracas, revealing how economic shocks manifest in daily pedagogical practices—e.g., teachers improvising science lessons using street materials due to lack of lab equipment.</w:t>
      </w:r>
    </w:p>
    <w:p>
      <w:pPr>
        <w:numPr>
          <w:ilvl w:val="0"/>
          <w:numId w:val="1003"/>
        </w:numPr>
        <w:pStyle w:val="Compact"/>
      </w:pPr>
      <w:r>
        <w:t xml:space="preserve">A practical toolkit for teacher support, including low-cost classroom resource guides and mental health first-aid protocols tailored to Caracas' context.</w:t>
      </w:r>
    </w:p>
    <w:p>
      <w:pPr>
        <w:numPr>
          <w:ilvl w:val="0"/>
          <w:numId w:val="1003"/>
        </w:numPr>
        <w:pStyle w:val="Compact"/>
      </w:pPr>
      <w:r>
        <w:t xml:space="preserve">Policy briefs targeting Venezuela's Ministry of Education, emphasizing teacher retention through micro-incentives (e.g., subsidized nutrition programs for educators) rather than solely salary increases.</w:t>
      </w:r>
    </w:p>
    <w:p>
      <w:pPr>
        <w:pStyle w:val="FirstParagraph"/>
      </w:pPr>
      <w:r>
        <w:t xml:space="preserve">The significance extends beyond academia: By centering</w:t>
      </w:r>
      <w:r>
        <w:t xml:space="preserve"> </w:t>
      </w:r>
      <w:r>
        <w:rPr>
          <w:bCs/>
          <w:b/>
        </w:rPr>
        <w:t xml:space="preserve">Teacher Primary</w:t>
      </w:r>
      <w:r>
        <w:t xml:space="preserve"> </w:t>
      </w:r>
      <w:r>
        <w:t xml:space="preserve">as knowledge producers—not passive subjects—this research empowers educators to shape Venezuela's educational recovery. It directly addresses SDG 4 (Quality Education) in a crisis setting, offering a replicable model for urban primary education systems across Latin America. Crucially, the proposal ensures findings are disseminated via accessible channels: printed summaries for non-digital classrooms and workshops at Caracas' Teachers' Union headquarters.</w:t>
      </w:r>
    </w:p>
    <w:bookmarkEnd w:id="25"/>
    <w:bookmarkStart w:id="26" w:name="timeline-and-resource-allocation"/>
    <w:p>
      <w:pPr>
        <w:pStyle w:val="Heading2"/>
      </w:pPr>
      <w:r>
        <w:t xml:space="preserve">Timeline and Resource Allocation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Synthesis &amp; Design</w:t>
            </w:r>
          </w:p>
        </w:tc>
        <w:tc>
          <w:tcPr/>
          <w:p>
            <w:pPr>
              <w:pStyle w:val="Compact"/>
              <w:jc w:val="left"/>
            </w:pPr>
            <w:r>
              <w:t xml:space="preserve">1–2</w:t>
            </w:r>
          </w:p>
        </w:tc>
        <w:tc>
          <w:tcPr/>
          <w:p>
            <w:pPr>
              <w:pStyle w:val="Compact"/>
              <w:jc w:val="left"/>
            </w:pPr>
            <w:r>
              <w:t xml:space="preserve">Literature review, ethics approval, instrument finalization with local educators.</w:t>
            </w:r>
          </w:p>
        </w:tc>
      </w:tr>
      <w:tr>
        <w:tc>
          <w:tcPr/>
          <w:p>
            <w:pPr>
              <w:pStyle w:val="Compact"/>
              <w:jc w:val="left"/>
            </w:pPr>
            <w:r>
              <w:t xml:space="preserve">Data Collection</w:t>
            </w:r>
          </w:p>
        </w:tc>
        <w:tc>
          <w:tcPr/>
          <w:p>
            <w:pPr>
              <w:pStyle w:val="Compact"/>
              <w:jc w:val="left"/>
            </w:pPr>
            <w:r>
              <w:t xml:space="preserve">3–8</w:t>
            </w:r>
          </w:p>
        </w:tc>
        <w:tc>
          <w:tcPr/>
          <w:p>
            <w:pPr>
              <w:pStyle w:val="Compact"/>
              <w:jc w:val="left"/>
            </w:pPr>
            <w:r>
              <w:t xml:space="preserve">Interviews, surveys; community validation sessions.</w:t>
            </w:r>
          </w:p>
        </w:tc>
      </w:tr>
      <w:tr>
        <w:tc>
          <w:tcPr/>
          <w:p>
            <w:pPr>
              <w:pStyle w:val="Compact"/>
              <w:jc w:val="left"/>
            </w:pPr>
            <w:r>
              <w:t xml:space="preserve">Data Analysis &amp; Co-Design</w:t>
            </w:r>
          </w:p>
        </w:tc>
        <w:tc>
          <w:tcPr/>
          <w:p>
            <w:pPr>
              <w:pStyle w:val="Compact"/>
              <w:jc w:val="left"/>
            </w:pPr>
            <w:r>
              <w:t xml:space="preserve">9–12</w:t>
            </w:r>
          </w:p>
          <w:p>
            <w:pPr>
              <w:jc w:val="left"/>
            </w:pPr>
            <w:r>
              <w:t xml:space="preserve">Triangulation of data; teacher workshops for solution co-creation.</w:t>
            </w:r>
          </w:p>
        </w:tc>
        <w:tc>
          <w:tcPr/>
          <w:p>
            <w:pPr>
              <w:pStyle w:val="Compact"/>
            </w:pPr>
          </w:p>
        </w:tc>
      </w:tr>
      <w:tr>
        <w:tc>
          <w:tcPr/>
          <w:p>
            <w:pPr>
              <w:pStyle w:val="Compact"/>
              <w:jc w:val="left"/>
            </w:pPr>
            <w:r>
              <w:t xml:space="preserve">Dissemination</w:t>
            </w:r>
          </w:p>
        </w:tc>
        <w:tc>
          <w:tcPr/>
          <w:p>
            <w:pPr>
              <w:pStyle w:val="Compact"/>
              <w:jc w:val="left"/>
            </w:pPr>
            <w:r>
              <w:t xml:space="preserve">13–14</w:t>
            </w:r>
          </w:p>
        </w:tc>
        <w:tc>
          <w:tcPr/>
          <w:p>
            <w:pPr>
              <w:pStyle w:val="Compact"/>
              <w:jc w:val="left"/>
            </w:pPr>
            <w:r>
              <w:t xml:space="preserve">Presentation to Ministry of Education; community reports in Spanish/English.</w:t>
            </w:r>
          </w:p>
        </w:tc>
      </w:tr>
    </w:tbl>
    <w:bookmarkEnd w:id="26"/>
    <w:bookmarkStart w:id="27" w:name="conclusion"/>
    <w:p>
      <w:pPr>
        <w:pStyle w:val="Heading2"/>
      </w:pPr>
      <w:r>
        <w:t xml:space="preserve">Conclusion</w:t>
      </w:r>
    </w:p>
    <w:p>
      <w:pPr>
        <w:pStyle w:val="FirstParagraph"/>
      </w:pPr>
      <w:r>
        <w:t xml:space="preserve">The trajectory of Venezuela Caracas’ educational future hinges on the well-being and agency of its Primary Teachers. This</w:t>
      </w:r>
      <w:r>
        <w:t xml:space="preserve"> </w:t>
      </w:r>
      <w:r>
        <w:rPr>
          <w:iCs/>
          <w:i/>
        </w:rPr>
        <w:t xml:space="preserve">Research Proposal</w:t>
      </w:r>
      <w:r>
        <w:t xml:space="preserve"> </w:t>
      </w:r>
      <w:r>
        <w:t xml:space="preserve">moves beyond diagnosing crisis to actively engaging Venezuela's most vital education actors—</w:t>
      </w:r>
      <w:r>
        <w:rPr>
          <w:bCs/>
          <w:b/>
        </w:rPr>
        <w:t xml:space="preserve">Teacher Primary</w:t>
      </w:r>
      <w:r>
        <w:t xml:space="preserve">. By grounding solutions in Caracas' specific realities, from El Chorro's community schools to Maracaibo’s urban centers, this study offers not just analysis but a pathway toward regenerative pedagogy. It affirms that in Venezuela Caracas, where hope is often scarce, teachers remain the indispensable architects of resilience. We request support to transform this</w:t>
      </w:r>
      <w:r>
        <w:t xml:space="preserve"> </w:t>
      </w:r>
      <w:r>
        <w:rPr>
          <w:iCs/>
          <w:i/>
        </w:rPr>
        <w:t xml:space="preserve">Research Proposal</w:t>
      </w:r>
      <w:r>
        <w:t xml:space="preserve"> </w:t>
      </w:r>
      <w:r>
        <w:t xml:space="preserve">into action—one classroom at a time.</w:t>
      </w:r>
    </w:p>
    <w:bookmarkEnd w:id="27"/>
    <w:bookmarkStart w:id="28" w:name="references-selected"/>
    <w:p>
      <w:pPr>
        <w:pStyle w:val="Heading2"/>
      </w:pPr>
      <w:r>
        <w:t xml:space="preserve">References (Selected)</w:t>
      </w:r>
    </w:p>
    <w:p>
      <w:pPr>
        <w:numPr>
          <w:ilvl w:val="0"/>
          <w:numId w:val="1004"/>
        </w:numPr>
        <w:pStyle w:val="Compact"/>
      </w:pPr>
      <w:r>
        <w:t xml:space="preserve">Fernández, M., &amp; López, A. (2019). *Resilience in Crisis: Teachers of Caracas*. Venezuelan Journal of Education.</w:t>
      </w:r>
    </w:p>
    <w:p>
      <w:pPr>
        <w:numPr>
          <w:ilvl w:val="0"/>
          <w:numId w:val="1004"/>
        </w:numPr>
        <w:pStyle w:val="Compact"/>
      </w:pPr>
      <w:r>
        <w:t xml:space="preserve">UNICEF. (2023). *Venezuela Education Needs Assessment*. Caracas: UNICEF Venezuela Office.</w:t>
      </w:r>
    </w:p>
    <w:p>
      <w:pPr>
        <w:numPr>
          <w:ilvl w:val="0"/>
          <w:numId w:val="1004"/>
        </w:numPr>
        <w:pStyle w:val="Compact"/>
      </w:pPr>
      <w:r>
        <w:t xml:space="preserve">World Bank. (2023). *Poverty and Social Impact Analysis: Venezuela*. Washington, DC.</w:t>
      </w:r>
    </w:p>
    <w:p>
      <w:pPr>
        <w:numPr>
          <w:ilvl w:val="0"/>
          <w:numId w:val="1004"/>
        </w:numPr>
        <w:pStyle w:val="Compact"/>
      </w:pPr>
      <w:r>
        <w:t xml:space="preserve">Ministry of Education, Venezuela. (2018). *National Assessment of Primary School Conditions*.</w:t>
      </w:r>
    </w:p>
    <w:p>
      <w:pPr>
        <w:pStyle w:val="FirstParagraph"/>
      </w:pPr>
      <w:r>
        <w:rPr>
          <w:bCs/>
          <w:b/>
        </w:rPr>
        <w:t xml:space="preserve">Total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Resilience of Primary Teachers in Caracas, Venezuela</dc:title>
  <dc:creator/>
  <dc:language>en</dc:language>
  <cp:keywords/>
  <dcterms:created xsi:type="dcterms:W3CDTF">2026-07-21T06:09:53Z</dcterms:created>
  <dcterms:modified xsi:type="dcterms:W3CDTF">2026-07-21T06:09:53Z</dcterms:modified>
</cp:coreProperties>
</file>

<file path=docProps/custom.xml><?xml version="1.0" encoding="utf-8"?>
<Properties xmlns="http://schemas.openxmlformats.org/officeDocument/2006/custom-properties" xmlns:vt="http://schemas.openxmlformats.org/officeDocument/2006/docPropsVTypes"/>
</file>