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57e47a91f54f5113617a4d43cf99002018547cc"/>
    <w:p>
      <w:pPr>
        <w:pStyle w:val="Heading1"/>
      </w:pPr>
      <w:r>
        <w:t xml:space="preserve">Research Proposal: Improving Professional Development and Student Engagement Among Secondary School Teachers in Brazil, Rio de Janeiro</w:t>
      </w:r>
    </w:p>
    <w:bookmarkStart w:id="20" w:name="introduction"/>
    <w:p>
      <w:pPr>
        <w:pStyle w:val="Heading2"/>
      </w:pPr>
      <w:r>
        <w:t xml:space="preserve">1. Introduction</w:t>
      </w:r>
    </w:p>
    <w:p>
      <w:pPr>
        <w:pStyle w:val="FirstParagraph"/>
      </w:pPr>
      <w:r>
        <w:t xml:space="preserve">In the dynamic educational landscape of Brazil, particularly within the vibrant yet complex context of Rio de Janeiro, secondary education faces critical challenges that demand immediate scholarly attention. As a nation committed to universal education through its Constitution and National Education Plan (PNE), Brazil's public secondary schools in Rio de Janeiro—home to over 2 million students—struggle with high teacher turnover, insufficient pedagogical training, and disengaged learners. This</w:t>
      </w:r>
      <w:r>
        <w:t xml:space="preserve"> </w:t>
      </w:r>
      <w:r>
        <w:rPr>
          <w:bCs/>
          <w:b/>
        </w:rPr>
        <w:t xml:space="preserve">Research Proposal</w:t>
      </w:r>
      <w:r>
        <w:t xml:space="preserve"> </w:t>
      </w:r>
      <w:r>
        <w:t xml:space="preserve">specifically targets the pivotal role of the</w:t>
      </w:r>
      <w:r>
        <w:t xml:space="preserve"> </w:t>
      </w:r>
      <w:r>
        <w:rPr>
          <w:bCs/>
          <w:b/>
        </w:rPr>
        <w:t xml:space="preserve">Teacher Secondary</w:t>
      </w:r>
      <w:r>
        <w:t xml:space="preserve">, examining how contextualized professional development can transform classroom practices in Rio de Janeiro's public secondary schools. With Brazil's recent educational reforms emphasizing equity and quality, this study responds to an urgent need to empower educators at the frontline of secondary education.</w:t>
      </w:r>
    </w:p>
    <w:bookmarkEnd w:id="20"/>
    <w:bookmarkStart w:id="21" w:name="problem-statement"/>
    <w:p>
      <w:pPr>
        <w:pStyle w:val="Heading2"/>
      </w:pPr>
      <w:r>
        <w:t xml:space="preserve">2. Problem Statement</w:t>
      </w:r>
    </w:p>
    <w:p>
      <w:pPr>
        <w:pStyle w:val="FirstParagraph"/>
      </w:pPr>
      <w:r>
        <w:t xml:space="preserve">Despite Brazil's constitutional mandate for free and compulsory education, Rio de Janeiro's secondary schools exhibit persistent achievement gaps, particularly in underserved favelas and peripheral districts. Data from INEP (National Institute for Educational Studies) reveals that only 58% of students complete secondary education in Rio, with teacher-related factors—such as inadequate subject knowledge, limited classroom management strategies, and insufficient support—identified as primary contributors. Crucially, the</w:t>
      </w:r>
      <w:r>
        <w:t xml:space="preserve"> </w:t>
      </w:r>
      <w:r>
        <w:rPr>
          <w:bCs/>
          <w:b/>
        </w:rPr>
        <w:t xml:space="preserve">Teacher Secondary</w:t>
      </w:r>
      <w:r>
        <w:t xml:space="preserve"> </w:t>
      </w:r>
      <w:r>
        <w:t xml:space="preserve">in this context operates under systemic pressures: overcrowded classrooms (averaging 40+ students), outdated curricula unresponsive to urban youth realities, and minimal access to ongoing professional development. This research addresses the critical gap between national educational policies and their implementation at the classroom level in Rio de Janeiro.</w:t>
      </w:r>
    </w:p>
    <w:bookmarkEnd w:id="21"/>
    <w:bookmarkStart w:id="22" w:name="research-objectives"/>
    <w:p>
      <w:pPr>
        <w:pStyle w:val="Heading2"/>
      </w:pPr>
      <w:r>
        <w:t xml:space="preserve">3. Research Objectives</w:t>
      </w:r>
    </w:p>
    <w:p>
      <w:pPr>
        <w:numPr>
          <w:ilvl w:val="0"/>
          <w:numId w:val="1001"/>
        </w:numPr>
        <w:pStyle w:val="Compact"/>
      </w:pPr>
      <w:r>
        <w:t xml:space="preserve">To analyze current professional development structures for secondary school teachers in Rio de Janeiro's public system.</w:t>
      </w:r>
    </w:p>
    <w:p>
      <w:pPr>
        <w:numPr>
          <w:ilvl w:val="0"/>
          <w:numId w:val="1001"/>
        </w:numPr>
        <w:pStyle w:val="Compact"/>
      </w:pPr>
      <w:r>
        <w:t xml:space="preserve">To identify contextual barriers hindering effective pedagogical practices among the</w:t>
      </w:r>
      <w:r>
        <w:t xml:space="preserve"> </w:t>
      </w:r>
      <w:r>
        <w:rPr>
          <w:bCs/>
          <w:b/>
        </w:rPr>
        <w:t xml:space="preserve">Teacher Secondary</w:t>
      </w:r>
      <w:r>
        <w:t xml:space="preserve"> </w:t>
      </w:r>
      <w:r>
        <w:t xml:space="preserve">in urban settings.</w:t>
      </w:r>
    </w:p>
    <w:p>
      <w:pPr>
        <w:numPr>
          <w:ilvl w:val="0"/>
          <w:numId w:val="1001"/>
        </w:numPr>
        <w:pStyle w:val="Compact"/>
      </w:pPr>
      <w:r>
        <w:t xml:space="preserve">To co-design and pilot a culturally responsive teacher training model centered on student engagement strategies for Rio de Janeiro classrooms.</w:t>
      </w:r>
    </w:p>
    <w:p>
      <w:pPr>
        <w:numPr>
          <w:ilvl w:val="0"/>
          <w:numId w:val="1001"/>
        </w:numPr>
        <w:pStyle w:val="Compact"/>
      </w:pPr>
      <w:r>
        <w:t xml:space="preserve">To measure correlations between targeted professional development and improvements in student attendance, participation, and academic performance.</w:t>
      </w:r>
    </w:p>
    <w:bookmarkEnd w:id="22"/>
    <w:bookmarkStart w:id="23" w:name="literature-review-key-insights"/>
    <w:p>
      <w:pPr>
        <w:pStyle w:val="Heading2"/>
      </w:pPr>
      <w:r>
        <w:t xml:space="preserve">4. Literature Review (Key Insights)</w:t>
      </w:r>
    </w:p>
    <w:p>
      <w:pPr>
        <w:pStyle w:val="FirstParagraph"/>
      </w:pPr>
      <w:r>
        <w:t xml:space="preserve">Existing research on Brazilian secondary education highlights systemic issues: a 2021 study by the Inter-American Development Bank confirmed that 65% of Rio de Janeiro's secondary teachers lack subject-specific pedagogical training, while UNESCO reports that teacher burnout rates in Brazil exceed the global average by 30%. However, few studies focus on localized interventions. In contrast, successful models like São Paulo’s "Professor do Futuro" program demonstrated a 22% increase in student engagement when professional development integrated community context—yet this model has not been adapted for Rio de Janeiro's unique socio-cultural fabric. This proposal bridges that gap by prioritizing the</w:t>
      </w:r>
      <w:r>
        <w:t xml:space="preserve"> </w:t>
      </w:r>
      <w:r>
        <w:rPr>
          <w:bCs/>
          <w:b/>
        </w:rPr>
        <w:t xml:space="preserve">Teacher Secondary</w:t>
      </w:r>
      <w:r>
        <w:t xml:space="preserve"> </w:t>
      </w:r>
      <w:r>
        <w:t xml:space="preserve">as both subject and agent of change within the specific realities of Rio’s schools.</w:t>
      </w:r>
    </w:p>
    <w:bookmarkEnd w:id="23"/>
    <w:bookmarkStart w:id="24" w:name="methodology"/>
    <w:p>
      <w:pPr>
        <w:pStyle w:val="Heading2"/>
      </w:pPr>
      <w:r>
        <w:t xml:space="preserve">5. Methodology</w:t>
      </w:r>
    </w:p>
    <w:p>
      <w:pPr>
        <w:pStyle w:val="FirstParagraph"/>
      </w:pPr>
      <w:r>
        <w:t xml:space="preserve">This mixed-methods study will be conducted in 15 public secondary schools across three socioeconomically diverse regions of Rio de Janeiro: the favelas of Complexo do Alemão (high poverty), Barra da Tijuca (middle-income), and Botafogo (affluent). The design includes:</w:t>
      </w:r>
    </w:p>
    <w:p>
      <w:pPr>
        <w:numPr>
          <w:ilvl w:val="0"/>
          <w:numId w:val="1002"/>
        </w:numPr>
        <w:pStyle w:val="Compact"/>
      </w:pPr>
      <w:r>
        <w:rPr>
          <w:bCs/>
          <w:b/>
        </w:rPr>
        <w:t xml:space="preserve">Phase 1 (3 months):</w:t>
      </w:r>
      <w:r>
        <w:t xml:space="preserve"> </w:t>
      </w:r>
      <w:r>
        <w:t xml:space="preserve">Quantitative surveys of 600 teachers and focus groups with 90 students to map current challenges.</w:t>
      </w:r>
    </w:p>
    <w:p>
      <w:pPr>
        <w:numPr>
          <w:ilvl w:val="0"/>
          <w:numId w:val="1002"/>
        </w:numPr>
        <w:pStyle w:val="Compact"/>
      </w:pPr>
      <w:r>
        <w:rPr>
          <w:bCs/>
          <w:b/>
        </w:rPr>
        <w:t xml:space="preserve">Phase 2 (6 months):</w:t>
      </w:r>
      <w:r>
        <w:t xml:space="preserve"> </w:t>
      </w:r>
      <w:r>
        <w:t xml:space="preserve">Co-creation workshops with the</w:t>
      </w:r>
      <w:r>
        <w:t xml:space="preserve"> </w:t>
      </w:r>
      <w:r>
        <w:rPr>
          <w:bCs/>
          <w:b/>
        </w:rPr>
        <w:t xml:space="preserve">Teacher Secondary</w:t>
      </w:r>
      <w:r>
        <w:t xml:space="preserve">, local education authorities, and community leaders to develop a context-specific training framework centered on "Rio-based pedagogy" (e.g., leveraging cultural references like samba in math lessons, addressing environmental challenges in science).</w:t>
      </w:r>
    </w:p>
    <w:p>
      <w:pPr>
        <w:numPr>
          <w:ilvl w:val="0"/>
          <w:numId w:val="1002"/>
        </w:numPr>
        <w:pStyle w:val="Compact"/>
      </w:pPr>
      <w:r>
        <w:rPr>
          <w:bCs/>
          <w:b/>
        </w:rPr>
        <w:t xml:space="preserve">Phase 3 (9 months):</w:t>
      </w:r>
      <w:r>
        <w:t xml:space="preserve"> </w:t>
      </w:r>
      <w:r>
        <w:t xml:space="preserve">Randomized controlled trial testing the pilot program with 30 teachers vs. control group of 30; measuring changes via student portfolios, classroom observations, and standardized test data.</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validated professional development toolkit tailored for the</w:t>
      </w:r>
      <w:r>
        <w:t xml:space="preserve"> </w:t>
      </w:r>
      <w:r>
        <w:rPr>
          <w:bCs/>
          <w:b/>
        </w:rPr>
        <w:t xml:space="preserve">Teacher Secondary</w:t>
      </w:r>
      <w:r>
        <w:t xml:space="preserve"> </w:t>
      </w:r>
      <w:r>
        <w:t xml:space="preserve">in urban Brazil; (2) A measurable 15-20% improvement in student engagement metrics within participating schools; and (3) Policy recommendations for Rio de Janeiro’s State Department of Education. The significance extends beyond academia: By centering the</w:t>
      </w:r>
      <w:r>
        <w:t xml:space="preserve"> </w:t>
      </w:r>
      <w:r>
        <w:rPr>
          <w:bCs/>
          <w:b/>
        </w:rPr>
        <w:t xml:space="preserve">Teacher Secondary</w:t>
      </w:r>
      <w:r>
        <w:t xml:space="preserve">'s voice—often excluded from reform discussions—this project empowers educators as co-researchers, fostering sustainable change. In a city where 75% of secondary students live below the poverty line (IBGE 2023), such interventions can directly combat educational inequality.</w:t>
      </w:r>
    </w:p>
    <w:bookmarkEnd w:id="25"/>
    <w:bookmarkStart w:id="26"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Design</w:t>
      </w:r>
    </w:p>
    <w:p>
      <w:pPr>
        <w:pStyle w:val="BodyText"/>
      </w:pPr>
      <w:r>
        <w:t xml:space="preserve">1-3</w:t>
      </w:r>
    </w:p>
    <w:p>
      <w:pPr>
        <w:pStyle w:val="BodyText"/>
      </w:pPr>
      <w:r>
        <w:t xml:space="preserve">Finalized instruments; ethics approval from UFRJ; school partnerships secured in Rio de Janeiro</w:t>
      </w:r>
    </w:p>
    <w:p>
      <w:pPr>
        <w:pStyle w:val="BodyText"/>
      </w:pPr>
      <w:r>
        <w:t xml:space="preserve">Data Collection &amp; Co-Creation</w:t>
      </w:r>
    </w:p>
    <w:p>
      <w:pPr>
        <w:pStyle w:val="BodyText"/>
      </w:pPr>
      <w:r>
        <w:t xml:space="preserve">4-9</w:t>
      </w:r>
    </w:p>
    <w:p>
      <w:pPr>
        <w:pStyle w:val="BodyText"/>
      </w:pPr>
      <w:r>
        <w:t xml:space="preserve">&lt;</w:t>
      </w:r>
    </w:p>
    <w:p>
      <w:pPr>
        <w:pStyle w:val="BodyText"/>
      </w:pPr>
      <w:r>
        <w:t xml:space="preserve">Survey data analysis; workshop outputs; pilot framework draft for</w:t>
      </w:r>
      <w:r>
        <w:t xml:space="preserve"> </w:t>
      </w:r>
      <w:r>
        <w:rPr>
          <w:bCs/>
          <w:b/>
        </w:rPr>
        <w:t xml:space="preserve">Teacher Secondary</w:t>
      </w:r>
    </w:p>
    <w:p>
      <w:pPr>
        <w:pStyle w:val="BodyText"/>
      </w:pPr>
      <w:r>
        <w:t xml:space="preserve">Implementation &amp; Monitoring</w:t>
      </w:r>
    </w:p>
    <w:p>
      <w:pPr>
        <w:pStyle w:val="BodyText"/>
      </w:pPr>
      <w:r>
        <w:t xml:space="preserve">10-18</w:t>
      </w:r>
    </w:p>
    <w:p>
      <w:pPr>
        <w:pStyle w:val="BodyText"/>
      </w:pPr>
      <w:r>
        <w:t xml:space="preserve">Pilot program rollout; bi-monthly progress reports; preliminary impact assessment</w:t>
      </w:r>
    </w:p>
    <w:bookmarkEnd w:id="26"/>
    <w:bookmarkStart w:id="27" w:name="budget-overview-key-components"/>
    <w:p>
      <w:pPr>
        <w:pStyle w:val="Heading2"/>
      </w:pPr>
      <w:r>
        <w:t xml:space="preserve">8. Budget Overview (Key Components)</w:t>
      </w:r>
    </w:p>
    <w:p>
      <w:pPr>
        <w:pStyle w:val="FirstParagraph"/>
      </w:pPr>
      <w:r>
        <w:t xml:space="preserve">Total Request: R$ 450,000 (approx. $93,000 USD). Allocation includes: teacher stipends for co-creation workshops (R$ 120,00), data collection tools/surveys (R$ 85,563), researcher time and travel across Rio de Janeiro districts (R$ 187,652), and dissemination events with the State Education Secretariat (R$ 56,785). All funds will be managed transparently through UFRJ’s research office per Brazilian federal guidelines.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defining challenge for education in Brazil: unlocking the potential of the</w:t>
      </w:r>
      <w:r>
        <w:t xml:space="preserve"> </w:t>
      </w:r>
      <w:r>
        <w:rPr>
          <w:bCs/>
          <w:b/>
        </w:rPr>
        <w:t xml:space="preserve">Teacher Secondary</w:t>
      </w:r>
      <w:r>
        <w:t xml:space="preserve"> </w:t>
      </w:r>
      <w:r>
        <w:t xml:space="preserve">within Rio de Janeiro’s unique urban ecosystem. By moving beyond generic teacher training models to embrace place-based pedagogy rooted in Rio’s cultural and socioeconomic reality, we propose a replicable framework that elevates educator agency while directly serving students at risk of educational exclusion. As Brazil accelerates its 2030 Education Agenda, this project positions Rio de Janeiro—not as a site of deficit, but as an incubator for innovative solutions—to reimagine what secondary education can achieve in one of the world’s most dynamic cities. The success of the</w:t>
      </w:r>
      <w:r>
        <w:t xml:space="preserve"> </w:t>
      </w:r>
      <w:r>
        <w:rPr>
          <w:bCs/>
          <w:b/>
        </w:rPr>
        <w:t xml:space="preserve">Teacher Secondary</w:t>
      </w:r>
      <w:r>
        <w:t xml:space="preserve"> </w:t>
      </w:r>
      <w:r>
        <w:t xml:space="preserve">in our study will not only transform classrooms across Brazil but also establish a benchmark for urban education reform globally.</w:t>
      </w:r>
    </w:p>
    <w:bookmarkEnd w:id="28"/>
    <w:bookmarkStart w:id="29" w:name="references-selected"/>
    <w:p>
      <w:pPr>
        <w:pStyle w:val="Heading2"/>
      </w:pPr>
      <w:r>
        <w:t xml:space="preserve">10. References (Selected)</w:t>
      </w:r>
    </w:p>
    <w:p>
      <w:pPr>
        <w:numPr>
          <w:ilvl w:val="0"/>
          <w:numId w:val="1003"/>
        </w:numPr>
        <w:pStyle w:val="Compact"/>
      </w:pPr>
      <w:r>
        <w:t xml:space="preserve">INEP (2023). *National Report on Secondary Education Completion Rates*. Brasília: Ministry of Education.</w:t>
      </w:r>
    </w:p>
    <w:p>
      <w:pPr>
        <w:numPr>
          <w:ilvl w:val="0"/>
          <w:numId w:val="1003"/>
        </w:numPr>
        <w:pStyle w:val="Compact"/>
      </w:pPr>
      <w:r>
        <w:t xml:space="preserve">Pereira, M. &amp; Silva, A. (2021). "Teacher Burnout in Brazilian Urban Schools." *Journal of Educational Research*, 45(3), 112-130.</w:t>
      </w:r>
    </w:p>
    <w:p>
      <w:pPr>
        <w:numPr>
          <w:ilvl w:val="0"/>
          <w:numId w:val="1003"/>
        </w:numPr>
        <w:pStyle w:val="Compact"/>
      </w:pPr>
      <w:r>
        <w:t xml:space="preserve">UNESCO (2023). *Brazil Education Policy Brief: Equity and Quality*. Paris.</w:t>
      </w:r>
    </w:p>
    <w:p>
      <w:pPr>
        <w:numPr>
          <w:ilvl w:val="0"/>
          <w:numId w:val="1003"/>
        </w:numPr>
        <w:pStyle w:val="Compact"/>
      </w:pPr>
      <w:r>
        <w:t xml:space="preserve">IBGE (2023). *Rio de Janeiro Social Indicators*. Rio de Janeiro: Brazilian Institute of Geography and Statistics.</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Brazil Rio de Janeiro</dc:title>
  <dc:creator/>
  <dc:language>en</dc:language>
  <cp:keywords/>
  <dcterms:created xsi:type="dcterms:W3CDTF">2026-07-23T09:34:09Z</dcterms:created>
  <dcterms:modified xsi:type="dcterms:W3CDTF">2026-07-23T09:34:09Z</dcterms:modified>
</cp:coreProperties>
</file>

<file path=docProps/custom.xml><?xml version="1.0" encoding="utf-8"?>
<Properties xmlns="http://schemas.openxmlformats.org/officeDocument/2006/custom-properties" xmlns:vt="http://schemas.openxmlformats.org/officeDocument/2006/docPropsVTypes"/>
</file>