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8" w:name="X27795ca90d3ccf3bb9478f3c2e9f11ab21aa808"/>
    <w:p>
      <w:pPr>
        <w:pStyle w:val="Heading1"/>
      </w:pPr>
      <w:r>
        <w:t xml:space="preserve">Research Proposal: Strengthening Pedagogical Capacities of Secondary School Teachers 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professional challenges faced by Secondary School Teachers in Kinshasa, Democratic Republic of Congo (DRC). With an estimated 5.5 million students enrolled in secondary education across DRC and Kinshasa bearing the brunt of systemic educational deficits, this study addresses urgent gaps in teacher support, training quality, and classroom effectiveness. The research will employ mixed-methods to evaluate current teaching practices, resource accessibility, and socio-emotional barriers within Kinshasa's urban secondary schools. Findings aim to inform evidence-based policy interventions for strengthening the Teacher Secondary ecosystem in DR Congo Kinshasa—a pivotal step toward achieving Sustainable Development Goal 4 (Quality Education) in one of Africa’s most populous yet educationally underserved regions.</w:t>
      </w:r>
    </w:p>
    <w:bookmarkEnd w:id="20"/>
    <w:bookmarkStart w:id="21" w:name="Xfc019fb67c49017a28a7a48ed48f10682fa7a20"/>
    <w:p>
      <w:pPr>
        <w:pStyle w:val="Heading2"/>
      </w:pPr>
      <w:r>
        <w:t xml:space="preserve">1. Introduction: The Imperative for Teacher Secondary Research in Kinshasa</w:t>
      </w:r>
    </w:p>
    <w:p>
      <w:pPr>
        <w:pStyle w:val="FirstParagraph"/>
      </w:pPr>
      <w:r>
        <w:t xml:space="preserve">The Democratic Republic of Congo (DRC), despite its vast natural resources, faces profound educational challenges. Kinshasa, as the nation’s capital and most populous city (estimated 15 million residents), hosts over 30% of DRC’s secondary school students yet struggles with severe infrastructure deficits, teacher shortages, and outdated curricula. The term "Teacher Secondary" encapsulates a critical professional cohort whose efficacy directly determines student outcomes. In Kinshasa, these educators grapple with overcrowded classrooms (often exceeding 60 students per class), minimal teaching materials, inconsistent government support, and limited access to continuous professional development—factors that collectively undermine educational quality. This research confronts the urgent need to understand and address the specific contextual realities of Teacher Secondary in Kinshasa, moving beyond generic national policies to implement hyper-localized solutions.</w:t>
      </w:r>
    </w:p>
    <w:bookmarkEnd w:id="21"/>
    <w:bookmarkStart w:id="22" w:name="X89e3ddea0934259a71e3e6be4a84cbb2e983cf4"/>
    <w:p>
      <w:pPr>
        <w:pStyle w:val="Heading2"/>
      </w:pPr>
      <w:r>
        <w:t xml:space="preserve">2. Problem Statement: The Crisis of Secondary Teacher Development in DR Congo Kinshasa</w:t>
      </w:r>
    </w:p>
    <w:p>
      <w:pPr>
        <w:pStyle w:val="FirstParagraph"/>
      </w:pPr>
      <w:r>
        <w:t xml:space="preserve">Current data from the DRC Ministry of Education reveals that only 45% of secondary teachers in urban centers like Kinshasa hold formal pedagogical qualifications, with many assigned to subjects outside their expertise. A 2023 UNICEF report confirms that 78% of Kinshasa’s secondary schools lack basic textbooks, forcing teachers to rely on outdated or nonexistent resources. Compounding this is the high attrition rate among Teacher Secondary—nearly 30% leave the profession within five years due to low salaries (averaging $50/month), safety concerns, and insufficient administrative support. This crisis is not merely about numbers; it reflects a systemic failure to value and invest in the Teacher Secondary workforce, directly impacting Kinshasa’s youth literacy rates (currently 62% at secondary level) and future economic potential. Without targeted research on the lived experiences of these educators in DR Congo Kinshasa, interventions remain misaligned with ground realities.</w:t>
      </w:r>
    </w:p>
    <w:bookmarkEnd w:id="22"/>
    <w:bookmarkStart w:id="23" w:name="research-objectives"/>
    <w:p>
      <w:pPr>
        <w:pStyle w:val="Heading2"/>
      </w:pPr>
      <w:r>
        <w:t xml:space="preserve">3. Research Objectives</w:t>
      </w:r>
    </w:p>
    <w:p>
      <w:pPr>
        <w:numPr>
          <w:ilvl w:val="0"/>
          <w:numId w:val="1001"/>
        </w:numPr>
        <w:pStyle w:val="Compact"/>
      </w:pPr>
      <w:r>
        <w:t xml:space="preserve">To assess the current pedagogical training, resource availability, and professional development opportunities accessible to Secondary School Teachers in Kinshasa public schools.</w:t>
      </w:r>
    </w:p>
    <w:p>
      <w:pPr>
        <w:numPr>
          <w:ilvl w:val="0"/>
          <w:numId w:val="1001"/>
        </w:numPr>
        <w:pStyle w:val="Compact"/>
      </w:pPr>
      <w:r>
        <w:t xml:space="preserve">To identify socio-emotional and structural barriers hindering effective teaching practices among Teacher Secondary in DR Congo Kinshasa (e.g., security issues, gender disparities, administrative neglect).</w:t>
      </w:r>
    </w:p>
    <w:p>
      <w:pPr>
        <w:numPr>
          <w:ilvl w:val="0"/>
          <w:numId w:val="1001"/>
        </w:numPr>
        <w:pStyle w:val="Compact"/>
      </w:pPr>
      <w:r>
        <w:t xml:space="preserve">To co-create contextually relevant capacity-building frameworks with Teacher Secondary and local education authorities to improve classroom effectiveness.</w:t>
      </w:r>
    </w:p>
    <w:p>
      <w:pPr>
        <w:numPr>
          <w:ilvl w:val="0"/>
          <w:numId w:val="1001"/>
        </w:numPr>
        <w:pStyle w:val="Compact"/>
      </w:pPr>
      <w:r>
        <w:t xml:space="preserve">To propose policy recommendations for the DRC Ministry of Education and international partners focused on sustainable support systems for Teacher Secondary in Kinshasa.</w:t>
      </w:r>
    </w:p>
    <w:bookmarkEnd w:id="23"/>
    <w:bookmarkStart w:id="24" w:name="X8c03b90e4c7624983b953185771eabaa8498f8c"/>
    <w:p>
      <w:pPr>
        <w:pStyle w:val="Heading2"/>
      </w:pPr>
      <w:r>
        <w:t xml:space="preserve">4. Methodology: Context-Driven Mixed-Methods Approach</w:t>
      </w:r>
    </w:p>
    <w:p>
      <w:pPr>
        <w:pStyle w:val="FirstParagraph"/>
      </w:pPr>
      <w:r>
        <w:t xml:space="preserve">This 18-month study will utilize a sequential mixed-methods design, prioritizing the voices of Teacher Secondary in DR Congo Kinshasa. The research will be conducted across 15 public secondary schools in diverse districts of Kinshasa (e.g., Ngaliema, Masina, Mont Ngafula), selected for varying infrastructure levels and student demographics.</w:t>
      </w:r>
    </w:p>
    <w:p>
      <w:pPr>
        <w:numPr>
          <w:ilvl w:val="0"/>
          <w:numId w:val="1002"/>
        </w:numPr>
        <w:pStyle w:val="Compact"/>
      </w:pPr>
      <w:r>
        <w:rPr>
          <w:bCs/>
          <w:b/>
        </w:rPr>
        <w:t xml:space="preserve">Phase 1: Quantitative Survey</w:t>
      </w:r>
      <w:r>
        <w:t xml:space="preserve"> </w:t>
      </w:r>
      <w:r>
        <w:t xml:space="preserve">(Months 1-4): Administer structured questionnaires to 300 Teacher Secondary across participating schools to measure resource access, training frequency, job satisfaction, and self-reported teaching efficacy.</w:t>
      </w:r>
    </w:p>
    <w:p>
      <w:pPr>
        <w:numPr>
          <w:ilvl w:val="0"/>
          <w:numId w:val="1002"/>
        </w:numPr>
        <w:pStyle w:val="Compact"/>
      </w:pPr>
      <w:r>
        <w:rPr>
          <w:bCs/>
          <w:b/>
        </w:rPr>
        <w:t xml:space="preserve">Phase 2: Qualitative Deep-Dive</w:t>
      </w:r>
      <w:r>
        <w:t xml:space="preserve"> </w:t>
      </w:r>
      <w:r>
        <w:t xml:space="preserve">(Months 5-10): Conduct focus group discussions with 60 teachers and in-depth interviews with 25 school principals to explore barriers through a cultural lens. Community stakeholders (parents, local NGOs) will be included to contextualize findings.</w:t>
      </w:r>
    </w:p>
    <w:p>
      <w:pPr>
        <w:numPr>
          <w:ilvl w:val="0"/>
          <w:numId w:val="1002"/>
        </w:numPr>
        <w:pStyle w:val="Compact"/>
      </w:pPr>
      <w:r>
        <w:rPr>
          <w:bCs/>
          <w:b/>
        </w:rPr>
        <w:t xml:space="preserve">Phase 3: Participatory Action Research</w:t>
      </w:r>
      <w:r>
        <w:t xml:space="preserve"> </w:t>
      </w:r>
      <w:r>
        <w:t xml:space="preserve">(Months 11-14): Co-design pilot interventions (e.g., peer mentorship circles, low-cost teaching kits) with Teacher Secondary. Evaluate impact through classroom observations and student feedback.</w:t>
      </w:r>
    </w:p>
    <w:p>
      <w:pPr>
        <w:numPr>
          <w:ilvl w:val="0"/>
          <w:numId w:val="1002"/>
        </w:numPr>
        <w:pStyle w:val="Compact"/>
      </w:pPr>
      <w:r>
        <w:rPr>
          <w:bCs/>
          <w:b/>
        </w:rPr>
        <w:t xml:space="preserve">Data Analysis</w:t>
      </w:r>
      <w:r>
        <w:t xml:space="preserve">: Thematic analysis for qualitative data; SPSS for quantitative trends, ensuring gender-disaggregated reporting per DRC national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directly addresses a critical gap: the absence of localized, teacher-centered studies on Secondary School Teachers in Kinshasa. Expected outcomes include:</w:t>
      </w:r>
    </w:p>
    <w:p>
      <w:pPr>
        <w:numPr>
          <w:ilvl w:val="0"/>
          <w:numId w:val="1003"/>
        </w:numPr>
        <w:pStyle w:val="Compact"/>
      </w:pPr>
      <w:r>
        <w:t xml:space="preserve">A comprehensive diagnostic report detailing the specific needs of Teacher Secondary across DR Congo Kinshasa.</w:t>
      </w:r>
    </w:p>
    <w:p>
      <w:pPr>
        <w:numPr>
          <w:ilvl w:val="0"/>
          <w:numId w:val="1003"/>
        </w:numPr>
        <w:pStyle w:val="Compact"/>
      </w:pPr>
      <w:r>
        <w:t xml:space="preserve">A validated toolkit for low-resource classroom strategies, co-created with teachers to enhance pedagogical resilience.</w:t>
      </w:r>
    </w:p>
    <w:p>
      <w:pPr>
        <w:numPr>
          <w:ilvl w:val="0"/>
          <w:numId w:val="1003"/>
        </w:numPr>
        <w:pStyle w:val="Compact"/>
      </w:pPr>
      <w:r>
        <w:t xml:space="preserve">Evidence-based policy briefs advocating for increased teacher salary structures, streamlined training pathways, and community-school partnerships—specifically tailored to Kinshasa’s urban dynamics.</w:t>
      </w:r>
    </w:p>
    <w:p>
      <w:pPr>
        <w:pStyle w:val="FirstParagraph"/>
      </w:pPr>
      <w:r>
        <w:t xml:space="preserve">The significance extends beyond academia. Strengthening the Teacher Secondary workforce is foundational to improving student retention and learning outcomes in a city where 1.2 million youth are currently out of school (UNESCO, 2023). Successful implementation could serve as a replicable model for other urban centers in DRC and Sub-Saharan Africa, demonstrating how investing in Teacher Secondary catalyzes broader educational transformation within the DR Congo Kinshasa context.</w:t>
      </w:r>
    </w:p>
    <w:bookmarkEnd w:id="25"/>
    <w:bookmarkStart w:id="26" w:name="ethical-considerations"/>
    <w:p>
      <w:pPr>
        <w:pStyle w:val="Heading2"/>
      </w:pPr>
      <w:r>
        <w:t xml:space="preserve">6. Ethical Considerations</w:t>
      </w:r>
    </w:p>
    <w:p>
      <w:pPr>
        <w:pStyle w:val="FirstParagraph"/>
      </w:pPr>
      <w:r>
        <w:t xml:space="preserve">Research integrity is paramount. All participants will provide informed consent in Lingala or French (Kinshasa’s primary languages). Anonymity will be preserved for all teachers and principals, with sensitive data handled by a DRC-based ethics committee. The study design prioritizes community ownership—local education officials and teacher unions will co-review protocols to ensure cultural appropriateness. Compensation for teachers’ time during interviews will be provided via school stipends as per DRC Ministry guidelines.</w:t>
      </w:r>
    </w:p>
    <w:bookmarkEnd w:id="26"/>
    <w:bookmarkStart w:id="27" w:name="conclusion"/>
    <w:p>
      <w:pPr>
        <w:pStyle w:val="Heading2"/>
      </w:pPr>
      <w:r>
        <w:t xml:space="preserve">7. Conclusion</w:t>
      </w:r>
    </w:p>
    <w:p>
      <w:pPr>
        <w:pStyle w:val="FirstParagraph"/>
      </w:pPr>
      <w:r>
        <w:t xml:space="preserve">The future of education in the Democratic Republic of Congo hinges on the empowerment of Teacher Secondary in Kinshasa. This Research Proposal presents a timely, actionable framework to diagnose systemic weaknesses and cultivate sustainable solutions rooted in the realities faced by these educators daily. By centering DR Congo Kinshasa’s unique urban educational landscape and prioritizing teacher agency, this study transcends academic inquiry to become a catalyst for tangible change. Investing in Teacher Secondary is not merely an educational strategy—it is an investment in Kinshasa’s social stability, economic development, and the potential of a generation awaiting quality learning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DR Congo Kinshasa Context</dc:title>
  <dc:creator/>
  <cp:keywords/>
  <dcterms:created xsi:type="dcterms:W3CDTF">2026-07-19T22:04:06Z</dcterms:created>
  <dcterms:modified xsi:type="dcterms:W3CDTF">2026-07-19T22:04:06Z</dcterms:modified>
</cp:coreProperties>
</file>

<file path=docProps/custom.xml><?xml version="1.0" encoding="utf-8"?>
<Properties xmlns="http://schemas.openxmlformats.org/officeDocument/2006/custom-properties" xmlns:vt="http://schemas.openxmlformats.org/officeDocument/2006/docPropsVTypes"/>
</file>