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Bangalore,</w:t>
      </w:r>
      <w:r>
        <w:t xml:space="preserve"> </w:t>
      </w:r>
      <w:r>
        <w:t xml:space="preserve">India</w:t>
      </w:r>
    </w:p>
    <w:bookmarkStart w:id="28" w:name="X8ad87302bf1bf273e87cb3e2a358237e91b9b63"/>
    <w:p>
      <w:pPr>
        <w:pStyle w:val="Heading1"/>
      </w:pPr>
      <w:r>
        <w:t xml:space="preserve">Research Proposal: Improving Teaching Effectiveness and Retention Among Secondary School Educators in Bangalore, India</w:t>
      </w:r>
    </w:p>
    <w:bookmarkStart w:id="20" w:name="abstract-approx.-150-words"/>
    <w:p>
      <w:pPr>
        <w:pStyle w:val="Heading2"/>
      </w:pPr>
      <w:r>
        <w:t xml:space="preserve">Abstract (Approx. 150 words)</w:t>
      </w:r>
    </w:p>
    <w:p>
      <w:pPr>
        <w:pStyle w:val="FirstParagraph"/>
      </w:pPr>
      <w:r>
        <w:t xml:space="preserve">This research proposal addresses a critical gap in the Indian education system by focusing specifically on the professional development needs of secondary school teachers in Bangalore, Karnataka. With Bangalore emerging as a major educational hub within India yet grappling with significant challenges in secondary education quality, this study aims to investigate factors influencing teacher efficacy, job satisfaction, and retention among Secondary Teachers operating within both government and private institutions across diverse socio-economic clusters of the city. The research will employ mixed-methods (surveys, focus groups, classroom observations) to evaluate current training programs' relevance and identify context-specific interventions. Findings are expected to provide actionable evidence for policy-makers within the Karnataka State Education Board and local administration to enhance teacher support systems, directly impacting student learning outcomes in India's rapidly urbanizing secondary education landscape.</w:t>
      </w:r>
    </w:p>
    <w:bookmarkEnd w:id="20"/>
    <w:bookmarkStart w:id="21" w:name="X6e2fc4c834b5768ca229d2d3cfcab64ed9852d9"/>
    <w:p>
      <w:pPr>
        <w:pStyle w:val="Heading2"/>
      </w:pPr>
      <w:r>
        <w:t xml:space="preserve">1. Introduction: Context of Secondary Education in Bangalore, India</w:t>
      </w:r>
    </w:p>
    <w:p>
      <w:pPr>
        <w:pStyle w:val="FirstParagraph"/>
      </w:pPr>
      <w:r>
        <w:t xml:space="preserve">Bangalore, the capital of Karnataka and a global IT hub within India, presents a paradox in its secondary education sector. While boasting numerous high-performing private institutions and urban schools with advanced infrastructure, significant disparities persist across government-run and under-resourced government-aided schools concentrated in peripheral areas. The Karnataka Secondary Education Examination Board (KSEEB) oversees secondary education (Grades 9-10), a critical phase where foundational learning for higher studies is established. However, the effectiveness of</w:t>
      </w:r>
      <w:r>
        <w:t xml:space="preserve"> </w:t>
      </w:r>
      <w:r>
        <w:rPr>
          <w:iCs/>
          <w:i/>
        </w:rPr>
        <w:t xml:space="preserve">Teacher Secondary</w:t>
      </w:r>
      <w:r>
        <w:t xml:space="preserve"> </w:t>
      </w:r>
      <w:r>
        <w:t xml:space="preserve">– the educators directly shaping this pivotal stage – remains unevenly distributed across Bangalore's educational ecosystem. High student-teacher ratios, varying levels of digital integration post-pandemic, and evolving curricular demands (e.g., NEP 2020 implementation) create unique pressures on secondary teachers in India’s most dynamic urban center. This proposal focuses precisely on this crucial cadre of educators within the Bangalore context.</w:t>
      </w:r>
    </w:p>
    <w:bookmarkEnd w:id="21"/>
    <w:bookmarkStart w:id="22" w:name="problem-statement"/>
    <w:p>
      <w:pPr>
        <w:pStyle w:val="Heading2"/>
      </w:pPr>
      <w:r>
        <w:t xml:space="preserve">2. Problem Statement</w:t>
      </w:r>
    </w:p>
    <w:p>
      <w:pPr>
        <w:pStyle w:val="FirstParagraph"/>
      </w:pPr>
      <w:r>
        <w:t xml:space="preserve">Despite national initiatives like the Samagra Shiksha Abhiyan, Bangalore faces acute challenges in retaining and supporting competent secondary teachers. Data from the Karnataka School Education Department (2023) indicates a 15% vacancy rate in government secondary schools across key Bangalore districts (Bengaluru Urban, Rural), directly impacting instructional quality. Furthermore, teacher attrition rates are higher than average among</w:t>
      </w:r>
      <w:r>
        <w:t xml:space="preserve"> </w:t>
      </w:r>
      <w:r>
        <w:rPr>
          <w:iCs/>
          <w:i/>
        </w:rPr>
        <w:t xml:space="preserve">Teacher Secondary</w:t>
      </w:r>
      <w:r>
        <w:t xml:space="preserve"> </w:t>
      </w:r>
      <w:r>
        <w:t xml:space="preserve">compared to primary levels, driven by factors including inadequate professional development opportunities tailored to their specific needs (e.g., subject-specific pedagogy for Science/Arts streams), lack of classroom management support in large urban settings, and insufficient recognition of the complexities involved in teaching adolescents. Crucially, existing teacher training programs often fail to address Bangalore's unique urban challenges, such as managing diverse classrooms with varying digital literacy levels or integrating locally relevant content into the curriculum. This gap directly undermines learning outcomes for students across Bangalore.</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professional development landscape and perceived needs of secondary teachers (Grades 9-10) in Bangalore, distinguishing between government and private institutions.</w:t>
      </w:r>
    </w:p>
    <w:p>
      <w:pPr>
        <w:numPr>
          <w:ilvl w:val="0"/>
          <w:numId w:val="1001"/>
        </w:numPr>
        <w:pStyle w:val="Compact"/>
      </w:pPr>
      <w:r>
        <w:t xml:space="preserve">To identify specific barriers (institutional, socio-cultural, resource-based) hindering effective teaching practices among</w:t>
      </w:r>
      <w:r>
        <w:t xml:space="preserve"> </w:t>
      </w:r>
      <w:r>
        <w:rPr>
          <w:iCs/>
          <w:i/>
        </w:rPr>
        <w:t xml:space="preserve">Teacher Secondary</w:t>
      </w:r>
      <w:r>
        <w:t xml:space="preserve"> </w:t>
      </w:r>
      <w:r>
        <w:t xml:space="preserve">within Bangalore's urban context.</w:t>
      </w:r>
    </w:p>
    <w:p>
      <w:pPr>
        <w:numPr>
          <w:ilvl w:val="0"/>
          <w:numId w:val="1001"/>
        </w:numPr>
        <w:pStyle w:val="Compact"/>
      </w:pPr>
      <w:r>
        <w:t xml:space="preserve">To evaluate the effectiveness of existing teacher training initiatives (state-level and school-based) in addressing the practical challenges faced by secondary educators in Bangalore.</w:t>
      </w:r>
    </w:p>
    <w:p>
      <w:pPr>
        <w:numPr>
          <w:ilvl w:val="0"/>
          <w:numId w:val="1001"/>
        </w:numPr>
        <w:pStyle w:val="Compact"/>
      </w:pPr>
      <w:r>
        <w:t xml:space="preserve">To co-create, with teachers and stakeholders, a feasible framework for contextually relevant professional development programs specifically designed for secondary teachers operating across diverse Bangalore schools.</w:t>
      </w:r>
    </w:p>
    <w:bookmarkEnd w:id="23"/>
    <w:bookmarkStart w:id="24" w:name="methodology"/>
    <w:p>
      <w:pPr>
        <w:pStyle w:val="Heading2"/>
      </w:pPr>
      <w:r>
        <w:t xml:space="preserve">4. Methodology</w:t>
      </w:r>
    </w:p>
    <w:p>
      <w:pPr>
        <w:pStyle w:val="FirstParagraph"/>
      </w:pPr>
      <w:r>
        <w:t xml:space="preserve">This mixed-methods study will be conducted over 18 months within selected schools across three distinct Bangalore clusters: high-density urban government schools (e.g., Koramangala, Malleswaram), emerging middle-class private schools (e.g., BTM Layout, Whitefield), and resource-constrained government-aided institutions (e.g., outskirts like Ramanagara). The methodology involves:</w:t>
      </w:r>
    </w:p>
    <w:p>
      <w:pPr>
        <w:numPr>
          <w:ilvl w:val="0"/>
          <w:numId w:val="1002"/>
        </w:numPr>
        <w:pStyle w:val="Compact"/>
      </w:pPr>
      <w:r>
        <w:rPr>
          <w:bCs/>
          <w:b/>
        </w:rPr>
        <w:t xml:space="preserve">Phase 1 (Quantitative):</w:t>
      </w:r>
      <w:r>
        <w:t xml:space="preserve"> </w:t>
      </w:r>
      <w:r>
        <w:t xml:space="preserve">Survey of 400+ Secondary Teachers across 40 schools to measure job satisfaction, perceived support, training adequacy, and self-efficacy using validated scales adapted for the Indian context.</w:t>
      </w:r>
    </w:p>
    <w:p>
      <w:pPr>
        <w:numPr>
          <w:ilvl w:val="0"/>
          <w:numId w:val="1002"/>
        </w:numPr>
        <w:pStyle w:val="Compact"/>
      </w:pPr>
      <w:r>
        <w:rPr>
          <w:bCs/>
          <w:b/>
        </w:rPr>
        <w:t xml:space="preserve">Phase 2 (Qualitative):</w:t>
      </w:r>
      <w:r>
        <w:t xml:space="preserve"> </w:t>
      </w:r>
      <w:r>
        <w:t xml:space="preserve">In-depth interviews with 30 teachers and focus groups with school heads (n=15) to explore lived experiences and contextual barriers. Classroom observations (n=50) will complement survey data.</w:t>
      </w:r>
    </w:p>
    <w:p>
      <w:pPr>
        <w:numPr>
          <w:ilvl w:val="0"/>
          <w:numId w:val="1002"/>
        </w:numPr>
        <w:pStyle w:val="Compact"/>
      </w:pPr>
      <w:r>
        <w:rPr>
          <w:bCs/>
          <w:b/>
        </w:rPr>
        <w:t xml:space="preserve">Phase 3 (Co-Design &amp; Analysis):</w:t>
      </w:r>
      <w:r>
        <w:t xml:space="preserve"> </w:t>
      </w:r>
      <w:r>
        <w:t xml:space="preserve">Collaborative workshops with teacher representatives, district education officers, and curriculum specialists from Karnataka to synthesize findings and develop the proposed framework. Data analysis will utilize thematic analysis for qualitative data and descriptive/ inferential statistics for quantitative data.</w:t>
      </w:r>
    </w:p>
    <w:bookmarkEnd w:id="24"/>
    <w:bookmarkStart w:id="25" w:name="significance-expected-impact"/>
    <w:p>
      <w:pPr>
        <w:pStyle w:val="Heading2"/>
      </w:pPr>
      <w:r>
        <w:t xml:space="preserve">5. Significance &amp; Expected Impact</w:t>
      </w:r>
    </w:p>
    <w:p>
      <w:pPr>
        <w:pStyle w:val="FirstParagraph"/>
      </w:pPr>
      <w:r>
        <w:t xml:space="preserve">This research is critically significant for India's education policy, particularly in urban centers like Bangalore which serve as bellwethers for national trends. By centering the experience of</w:t>
      </w:r>
      <w:r>
        <w:t xml:space="preserve"> </w:t>
      </w:r>
      <w:r>
        <w:rPr>
          <w:iCs/>
          <w:i/>
        </w:rPr>
        <w:t xml:space="preserve">Teacher Secondary</w:t>
      </w:r>
      <w:r>
        <w:t xml:space="preserve">, the study moves beyond generic teacher training models to develop solutions grounded in Bangalore's reality. Findings will directly inform:</w:t>
      </w:r>
    </w:p>
    <w:p>
      <w:pPr>
        <w:numPr>
          <w:ilvl w:val="0"/>
          <w:numId w:val="1003"/>
        </w:numPr>
        <w:pStyle w:val="Compact"/>
      </w:pPr>
      <w:r>
        <w:t xml:space="preserve">The Karnataka State Education Board on refining its Continuous Professional Development (CPD) modules for secondary teachers.</w:t>
      </w:r>
    </w:p>
    <w:p>
      <w:pPr>
        <w:numPr>
          <w:ilvl w:val="0"/>
          <w:numId w:val="1003"/>
        </w:numPr>
        <w:pStyle w:val="Compact"/>
      </w:pPr>
      <w:r>
        <w:t xml:space="preserve">District Institutes of Education and Training (DIETs) in Bangalore to design localized workshops addressing urban classroom management, digital pedagogy integration, and adolescent psychology relevant to local demographics.</w:t>
      </w:r>
    </w:p>
    <w:p>
      <w:pPr>
        <w:numPr>
          <w:ilvl w:val="0"/>
          <w:numId w:val="1003"/>
        </w:numPr>
        <w:pStyle w:val="Compact"/>
      </w:pPr>
      <w:r>
        <w:t xml:space="preserve">Private school networks to enhance their internal teacher support structures based on evidence from the study.</w:t>
      </w:r>
    </w:p>
    <w:p>
      <w:pPr>
        <w:numPr>
          <w:ilvl w:val="0"/>
          <w:numId w:val="1003"/>
        </w:numPr>
        <w:pStyle w:val="Compact"/>
      </w:pPr>
      <w:r>
        <w:t xml:space="preserve">Central government bodies like NCTE (National Council for Teacher Education) for refining national standards related to secondary teacher preparation in diverse Indian settings, especially urban ones.</w:t>
      </w:r>
    </w:p>
    <w:p>
      <w:pPr>
        <w:pStyle w:val="FirstParagraph"/>
      </w:pPr>
      <w:r>
        <w:t xml:space="preserve">The ultimate impact lies in creating a more resilient, skilled, and retained cadre of Secondary Teachers across Bangalore. This directly translates to improved student engagement, reduced dropout rates (a persistent challenge in Grade 10), and better alignment with the National Education Policy (NEP) 2020's goals for secondary education quality within the context of India.</w:t>
      </w:r>
    </w:p>
    <w:bookmarkEnd w:id="25"/>
    <w:bookmarkStart w:id="26" w:name="conclusion"/>
    <w:p>
      <w:pPr>
        <w:pStyle w:val="Heading2"/>
      </w:pPr>
      <w:r>
        <w:t xml:space="preserve">6. Conclusion</w:t>
      </w:r>
    </w:p>
    <w:p>
      <w:pPr>
        <w:pStyle w:val="FirstParagraph"/>
      </w:pPr>
      <w:r>
        <w:t xml:space="preserve">The effectiveness of secondary education in Bangalore, India, hinges critically on the capacity and well-being of its teachers. This research proposal directly addresses the specific challenges faced by Secondary Teachers operating within the complex urban environment of Bangalore. By conducting rigorous, context-specific research grounded in local realities, this study promises to generate evidence-based strategies that can significantly enhance teaching quality and teacher retention. Investing in understanding and supporting</w:t>
      </w:r>
      <w:r>
        <w:t xml:space="preserve"> </w:t>
      </w:r>
      <w:r>
        <w:rPr>
          <w:iCs/>
          <w:i/>
        </w:rPr>
        <w:t xml:space="preserve">Teacher Secondary</w:t>
      </w:r>
      <w:r>
        <w:t xml:space="preserve"> </w:t>
      </w:r>
      <w:r>
        <w:t xml:space="preserve">is not merely an academic exercise; it is a strategic imperative for building a more equitable and high-performing education system that meets the needs of Bangalore's diverse student population today and prepares them for India's future.</w:t>
      </w:r>
    </w:p>
    <w:bookmarkEnd w:id="26"/>
    <w:bookmarkStart w:id="27" w:name="word-count-832"/>
    <w:p>
      <w:pPr>
        <w:pStyle w:val="Heading2"/>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Secondary Teachers in Bangalore, India</dc:title>
  <dc:creator/>
  <dc:language>en</dc:language>
  <cp:keywords/>
  <dcterms:created xsi:type="dcterms:W3CDTF">2026-07-23T04:44:46Z</dcterms:created>
  <dcterms:modified xsi:type="dcterms:W3CDTF">2026-07-23T04:44:46Z</dcterms:modified>
</cp:coreProperties>
</file>

<file path=docProps/custom.xml><?xml version="1.0" encoding="utf-8"?>
<Properties xmlns="http://schemas.openxmlformats.org/officeDocument/2006/custom-properties" xmlns:vt="http://schemas.openxmlformats.org/officeDocument/2006/docPropsVTypes"/>
</file>