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Faced</w:t>
      </w:r>
      <w:r>
        <w:t xml:space="preserve"> </w:t>
      </w:r>
      <w:r>
        <w:t xml:space="preserve">by</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New</w:t>
      </w:r>
      <w:r>
        <w:t xml:space="preserve"> </w:t>
      </w:r>
      <w:r>
        <w:t xml:space="preserve">Delhi,</w:t>
      </w:r>
      <w:r>
        <w:t xml:space="preserve"> </w:t>
      </w:r>
      <w:r>
        <w:t xml:space="preserve">India</w:t>
      </w:r>
    </w:p>
    <w:bookmarkStart w:id="35" w:name="X60eb8a0f87a7d3f532d60eb8a7175601f2b511f"/>
    <w:p>
      <w:pPr>
        <w:pStyle w:val="Heading1"/>
      </w:pPr>
      <w:r>
        <w:t xml:space="preserve">Research Proposal: Professional Development and Challenges Faced by Secondary School Teachers in New Delhi, India</w:t>
      </w:r>
    </w:p>
    <w:bookmarkStart w:id="20" w:name="introduction"/>
    <w:p>
      <w:pPr>
        <w:pStyle w:val="Heading2"/>
      </w:pPr>
      <w:r>
        <w:t xml:space="preserve">1. Introduction</w:t>
      </w:r>
    </w:p>
    <w:p>
      <w:pPr>
        <w:pStyle w:val="FirstParagraph"/>
      </w:pPr>
      <w:r>
        <w:t xml:space="preserve">This Research Proposal addresses a critical gap in India's educational landscape by examining the professional development needs and systemic challenges confronting Teacher Secondary (secondary school teachers) within New Delhi. As the national capital and a hub of educational innovation, New Delhi serves as an ideal microcosm for studying secondary education dynamics in India. With over 25 million students enrolled in secondary schools nationwide and New Delhi housing prominent government, public, and private institutions, understanding the experiences of Teacher Secondary is paramount to improving educational quality. This study responds to urgent concerns about teacher retention, pedagogical effectiveness, and student outcomes amid rapid urbanization and evolving curricular demands under India's National Education Policy 2020.</w:t>
      </w:r>
    </w:p>
    <w:bookmarkEnd w:id="20"/>
    <w:bookmarkStart w:id="21" w:name="problem-statement"/>
    <w:p>
      <w:pPr>
        <w:pStyle w:val="Heading2"/>
      </w:pPr>
      <w:r>
        <w:t xml:space="preserve">2. Problem Statement</w:t>
      </w:r>
    </w:p>
    <w:p>
      <w:pPr>
        <w:pStyle w:val="FirstParagraph"/>
      </w:pPr>
      <w:r>
        <w:t xml:space="preserve">Despite India's commitment to universal secondary education (UDISE+ 2019-20), Teacher Secondary in New Delhi face multifaceted challenges including unsustainable workloads, inadequate professional development opportunities, and misalignment between teacher training and classroom realities. Recent data from the Delhi School Education Board reveals a 35% attrition rate among secondary teachers in urban centers over five years. Moreover, only 42% of Teacher Secondary report access to meaningful pedagogical workshops (NCERT Survey, 2022), directly contradicting the NEP 2020 mandate for continuous teacher upskilling. This research addresses these critical issues within the unique socio-educational context of India New Delhi, where diverse student demographics and policy experimentation create both opportunities and obstacles.</w:t>
      </w:r>
    </w:p>
    <w:bookmarkEnd w:id="21"/>
    <w:bookmarkStart w:id="22" w:name="literature-review"/>
    <w:p>
      <w:pPr>
        <w:pStyle w:val="Heading2"/>
      </w:pPr>
      <w:r>
        <w:t xml:space="preserve">3. Literature Review</w:t>
      </w:r>
    </w:p>
    <w:p>
      <w:pPr>
        <w:pStyle w:val="FirstParagraph"/>
      </w:pPr>
      <w:r>
        <w:t xml:space="preserve">Existing studies on Teacher Secondary in India focus predominantly on rural contexts (e.g., Dhar, 2019; Singh &amp; Gupta, 2021), overlooking urban complexities. While international research highlights teacher stress as a predictor of student achievement loss (OECD, 2021), Indian scholars have not adequately explored how New Delhi's specific factors—such as high-stakes board examinations (CBSE/ICSE), socio-economic diversity in classrooms, and rapid infrastructure changes—affect Teacher Secondary. Crucially, no comprehensive study has assessed NEP 2020 implementation from the Teacher Secondary perspective in India New Delhi since its rollout. This proposal bridges this gap through a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analyze the primary stressors affecting Teacher Secondary in New Delhi-based secondary schools (including curriculum demands, student diversity, and administrative pressures)</w:t>
      </w:r>
    </w:p>
    <w:p>
      <w:pPr>
        <w:numPr>
          <w:ilvl w:val="0"/>
          <w:numId w:val="1001"/>
        </w:numPr>
        <w:pStyle w:val="Compact"/>
      </w:pPr>
      <w:r>
        <w:t xml:space="preserve">To evaluate the effectiveness of current professional development programs for Teacher Secondary under NEP 2020</w:t>
      </w:r>
    </w:p>
    <w:p>
      <w:pPr>
        <w:numPr>
          <w:ilvl w:val="0"/>
          <w:numId w:val="1001"/>
        </w:numPr>
        <w:pStyle w:val="Compact"/>
      </w:pPr>
      <w:r>
        <w:t xml:space="preserve">To identify institutional and policy barriers hindering teacher retention in secondary education across New Delhi</w:t>
      </w:r>
    </w:p>
    <w:p>
      <w:pPr>
        <w:numPr>
          <w:ilvl w:val="0"/>
          <w:numId w:val="1001"/>
        </w:numPr>
        <w:pStyle w:val="Compact"/>
      </w:pPr>
      <w:r>
        <w:t xml:space="preserve">To co-design contextually appropriate teacher support frameworks with Teacher Secondary, school administrators, and Delhi government stakeholders</w:t>
      </w:r>
    </w:p>
    <w:bookmarkEnd w:id="23"/>
    <w:bookmarkStart w:id="24" w:name="research-questions"/>
    <w:p>
      <w:pPr>
        <w:pStyle w:val="Heading2"/>
      </w:pPr>
      <w:r>
        <w:t xml:space="preserve">5. Research Questions</w:t>
      </w:r>
    </w:p>
    <w:p>
      <w:pPr>
        <w:numPr>
          <w:ilvl w:val="0"/>
          <w:numId w:val="1002"/>
        </w:numPr>
        <w:pStyle w:val="Compact"/>
      </w:pPr>
      <w:r>
        <w:t xml:space="preserve">How do Teacher Secondary in New Delhi perceive the alignment between their training and classroom responsibilities?</w:t>
      </w:r>
    </w:p>
    <w:p>
      <w:pPr>
        <w:numPr>
          <w:ilvl w:val="0"/>
          <w:numId w:val="1002"/>
        </w:numPr>
        <w:pStyle w:val="Compact"/>
      </w:pPr>
      <w:r>
        <w:t xml:space="preserve">What specific professional development interventions would most effectively enhance pedagogical efficacy for Teacher Secondary in urban Indian settings?</w:t>
      </w:r>
    </w:p>
    <w:p>
      <w:pPr>
        <w:numPr>
          <w:ilvl w:val="0"/>
          <w:numId w:val="1002"/>
        </w:numPr>
        <w:pStyle w:val="Compact"/>
      </w:pPr>
      <w:r>
        <w:t xml:space="preserve">In what ways do systemic factors (policy, infrastructure, student demographics) uniquely impact Teacher Secondary in New Delhi compared to other Indian regions?</w:t>
      </w:r>
    </w:p>
    <w:p>
      <w:pPr>
        <w:numPr>
          <w:ilvl w:val="0"/>
          <w:numId w:val="1002"/>
        </w:numPr>
        <w:pStyle w:val="Compact"/>
      </w:pPr>
      <w:r>
        <w:t xml:space="preserve">How can teacher support systems be structured to reduce attrition and improve educational outcomes for secondary students in India New Delhi?</w:t>
      </w:r>
    </w:p>
    <w:bookmarkEnd w:id="24"/>
    <w:bookmarkStart w:id="29" w:name="methodology"/>
    <w:p>
      <w:pPr>
        <w:pStyle w:val="Heading2"/>
      </w:pPr>
      <w:r>
        <w:t xml:space="preserve">6. Methodology</w:t>
      </w:r>
    </w:p>
    <w:p>
      <w:pPr>
        <w:pStyle w:val="FirstParagraph"/>
      </w:pPr>
      <w:r>
        <w:t xml:space="preserve">This mixed-methods study will employ a sequential explanatory design over 18 months in New Delhi, India.</w:t>
      </w:r>
    </w:p>
    <w:bookmarkStart w:id="25" w:name="phase-1-quantitative-survey-months-1-4"/>
    <w:p>
      <w:pPr>
        <w:pStyle w:val="Heading3"/>
      </w:pPr>
      <w:r>
        <w:t xml:space="preserve">Phase 1: Quantitative Survey (Months 1-4)</w:t>
      </w:r>
    </w:p>
    <w:p>
      <w:pPr>
        <w:pStyle w:val="FirstParagraph"/>
      </w:pPr>
      <w:r>
        <w:t xml:space="preserve">A stratified random sample of 500 Teacher Secondary across government, public, and private secondary schools in New Delhi will complete a validated survey measuring workload intensity, professional development access, job satisfaction (using adapted WHO Well-Being Index), and perceived barriers. Schools will be selected from all 11 districts of New Delhi to ensure geographical diversity.</w:t>
      </w:r>
    </w:p>
    <w:bookmarkEnd w:id="25"/>
    <w:bookmarkStart w:id="26" w:name="X0f982fa6c272edf362b96f3de8292111ffac087"/>
    <w:p>
      <w:pPr>
        <w:pStyle w:val="Heading3"/>
      </w:pPr>
      <w:r>
        <w:t xml:space="preserve">Phase 2: Qualitative Exploration (Months 5-10)</w:t>
      </w:r>
    </w:p>
    <w:p>
      <w:pPr>
        <w:pStyle w:val="FirstParagraph"/>
      </w:pPr>
      <w:r>
        <w:t xml:space="preserve">Following survey analysis, in-depth interviews (n=60) and focus group discussions (n=8 groups of 6-8 Teacher Secondary) will explore lived experiences. Participants will be selected to represent varying teaching experience (&lt;5 years vs. &gt;10 years), subject disciplines (STEM, Humanities, Arts), and school types. Key informants include Delhi Directorate of Education officials and school principals.</w:t>
      </w:r>
    </w:p>
    <w:bookmarkEnd w:id="26"/>
    <w:bookmarkStart w:id="27" w:name="X76ab14d64c87bfab5e695b86cfee3c0a5c9cda0"/>
    <w:p>
      <w:pPr>
        <w:pStyle w:val="Heading3"/>
      </w:pPr>
      <w:r>
        <w:t xml:space="preserve">Phase 3: Co-Creation Workshop (Months 11-14)</w:t>
      </w:r>
    </w:p>
    <w:p>
      <w:pPr>
        <w:pStyle w:val="FirstParagraph"/>
      </w:pPr>
      <w:r>
        <w:t xml:space="preserve">Stakeholder workshops involving Teacher Secondary, administrators, and policymakers will translate findings into actionable recommendations. A participatory design approach will ensure solutions reflect on-ground realities of India New Delhi.</w:t>
      </w:r>
    </w:p>
    <w:bookmarkEnd w:id="27"/>
    <w:bookmarkStart w:id="28" w:name="data-analysis"/>
    <w:p>
      <w:pPr>
        <w:pStyle w:val="Heading3"/>
      </w:pPr>
      <w:r>
        <w:t xml:space="preserve">Data Analysis</w:t>
      </w:r>
    </w:p>
    <w:p>
      <w:pPr>
        <w:pStyle w:val="FirstParagraph"/>
      </w:pPr>
      <w:r>
        <w:t xml:space="preserve">Quantitative data will be analyzed using SPSS for regression modeling. Qualitative transcripts will undergo thematic analysis via NVivo, with dual coding by research team members to ensure inter-rater reliability.</w:t>
      </w:r>
    </w:p>
    <w:bookmarkEnd w:id="28"/>
    <w:bookmarkEnd w:id="29"/>
    <w:bookmarkStart w:id="30" w:name="significance-of-the-study"/>
    <w:p>
      <w:pPr>
        <w:pStyle w:val="Heading2"/>
      </w:pPr>
      <w:r>
        <w:t xml:space="preserve">7. Significance of the Study</w:t>
      </w:r>
    </w:p>
    <w:p>
      <w:pPr>
        <w:pStyle w:val="FirstParagraph"/>
      </w:pPr>
      <w:r>
        <w:t xml:space="preserve">This Research Proposal directly addresses a critical void in India's education ecosystem. Findings will provide evidence-based insights for:</w:t>
      </w:r>
    </w:p>
    <w:p>
      <w:pPr>
        <w:numPr>
          <w:ilvl w:val="0"/>
          <w:numId w:val="1003"/>
        </w:numPr>
        <w:pStyle w:val="Compact"/>
      </w:pPr>
      <w:r>
        <w:rPr>
          <w:bCs/>
          <w:b/>
        </w:rPr>
        <w:t xml:space="preserve">Policy Makers</w:t>
      </w:r>
      <w:r>
        <w:t xml:space="preserve">: Informing Delhi government's implementation of NEP 2020, particularly teacher training modules and workload management frameworks.</w:t>
      </w:r>
    </w:p>
    <w:p>
      <w:pPr>
        <w:numPr>
          <w:ilvl w:val="0"/>
          <w:numId w:val="1003"/>
        </w:numPr>
        <w:pStyle w:val="Compact"/>
      </w:pPr>
      <w:r>
        <w:rPr>
          <w:bCs/>
          <w:b/>
        </w:rPr>
        <w:t xml:space="preserve">School Administrators</w:t>
      </w:r>
      <w:r>
        <w:t xml:space="preserve">: Developing targeted support systems for Teacher Secondary within New Delhi schools.</w:t>
      </w:r>
    </w:p>
    <w:p>
      <w:pPr>
        <w:numPr>
          <w:ilvl w:val="0"/>
          <w:numId w:val="1003"/>
        </w:numPr>
        <w:pStyle w:val="Compact"/>
      </w:pPr>
      <w:r>
        <w:rPr>
          <w:bCs/>
          <w:b/>
        </w:rPr>
        <w:t xml:space="preserve">Teacher Educators</w:t>
      </w:r>
      <w:r>
        <w:t xml:space="preserve">: Aligning pre-service training with the actual needs of secondary classrooms in India's capital region.</w:t>
      </w:r>
    </w:p>
    <w:p>
      <w:pPr>
        <w:numPr>
          <w:ilvl w:val="0"/>
          <w:numId w:val="1003"/>
        </w:numPr>
        <w:pStyle w:val="Compact"/>
      </w:pPr>
      <w:r>
        <w:rPr>
          <w:bCs/>
          <w:b/>
        </w:rPr>
        <w:t xml:space="preserve">Teacher Communities</w:t>
      </w:r>
      <w:r>
        <w:t xml:space="preserve">: Amplifying Teacher Secondary voices to reshape professional development paradigms in urban Indian education.</w:t>
      </w:r>
    </w:p>
    <w:p>
      <w:pPr>
        <w:pStyle w:val="FirstParagraph"/>
      </w:pPr>
      <w:r>
        <w:t xml:space="preserve">By centering the experiences of Teacher Secondary in New Delhi, this study moves beyond generic teacher training models to create solutions responsive to India's specific educational challenges. The research will produce a replicable framework for urban secondary teacher support that can extend to other Indian metros.</w:t>
      </w:r>
    </w:p>
    <w:bookmarkEnd w:id="30"/>
    <w:bookmarkStart w:id="31" w:name="ethical-considerations"/>
    <w:p>
      <w:pPr>
        <w:pStyle w:val="Heading2"/>
      </w:pPr>
      <w:r>
        <w:t xml:space="preserve">8. Ethical Considerations</w:t>
      </w:r>
    </w:p>
    <w:p>
      <w:pPr>
        <w:pStyle w:val="FirstParagraph"/>
      </w:pPr>
      <w:r>
        <w:t xml:space="preserve">Full ethical clearance will be obtained from the Indian Institute of Technology Delhi Ethics Committee. Informed consent protocols will ensure anonymity (using pseudonyms), voluntary participation, and data security compliance with India's Digital Personal Data Protection Act 2023. Participation in workshops will be compensated with professional development credits.</w:t>
      </w:r>
    </w:p>
    <w:bookmarkEnd w:id="31"/>
    <w:bookmarkStart w:id="32" w:name="expected-outcomes"/>
    <w:p>
      <w:pPr>
        <w:pStyle w:val="Heading2"/>
      </w:pPr>
      <w:r>
        <w:t xml:space="preserve">9. Expected Outcomes</w:t>
      </w:r>
    </w:p>
    <w:p>
      <w:pPr>
        <w:pStyle w:val="FirstParagraph"/>
      </w:pPr>
      <w:r>
        <w:t xml:space="preserve">We anticipate three major deliverables:</w:t>
      </w:r>
    </w:p>
    <w:p>
      <w:pPr>
        <w:numPr>
          <w:ilvl w:val="0"/>
          <w:numId w:val="1004"/>
        </w:numPr>
        <w:pStyle w:val="Compact"/>
      </w:pPr>
      <w:r>
        <w:t xml:space="preserve">A comprehensive report detailing the challenges, stressors, and unmet needs of Teacher Secondary in New Delhi</w:t>
      </w:r>
    </w:p>
    <w:p>
      <w:pPr>
        <w:numPr>
          <w:ilvl w:val="0"/>
          <w:numId w:val="1004"/>
        </w:numPr>
        <w:pStyle w:val="Compact"/>
      </w:pPr>
      <w:r>
        <w:t xml:space="preserve">A context-specific "Teacher Support Toolkit" for schools in India New Delhi (including workshop templates and policy briefs)</w:t>
      </w:r>
    </w:p>
    <w:p>
      <w:pPr>
        <w:numPr>
          <w:ilvl w:val="0"/>
          <w:numId w:val="1004"/>
        </w:numPr>
        <w:pStyle w:val="Compact"/>
      </w:pPr>
      <w:r>
        <w:t xml:space="preserve">Policy recommendations for the Delhi Government's Education Department to revise teacher deployment and professional development frameworks</w:t>
      </w:r>
    </w:p>
    <w:bookmarkEnd w:id="32"/>
    <w:bookmarkStart w:id="33" w:name="conclusion"/>
    <w:p>
      <w:pPr>
        <w:pStyle w:val="Heading2"/>
      </w:pPr>
      <w:r>
        <w:t xml:space="preserve">10. Conclusion</w:t>
      </w:r>
    </w:p>
    <w:p>
      <w:pPr>
        <w:pStyle w:val="FirstParagraph"/>
      </w:pPr>
      <w:r>
        <w:t xml:space="preserve">The quality of secondary education in India hinges directly on the well-being and efficacy of Teacher Secondary. This Research Proposal establishes a vital foundation for transforming how New Delhi—and by extension, India—supports its secondary school educators. By prioritizing the lived experiences of Teacher Secondary within the unique urban ecosystem of New Delhi, this study promises actionable insights that can elevate educational outcomes for millions of students across India's capital region and beyond. The findings will contribute significantly to achieving NEP 2020's vision while addressing immediate systemic gaps in Teacher Secondary development within India New Delhi.</w:t>
      </w:r>
    </w:p>
    <w:bookmarkEnd w:id="33"/>
    <w:bookmarkStart w:id="34" w:name="references-selected"/>
    <w:p>
      <w:pPr>
        <w:pStyle w:val="Heading2"/>
      </w:pPr>
      <w:r>
        <w:t xml:space="preserve">References (Selected)</w:t>
      </w:r>
    </w:p>
    <w:p>
      <w:pPr>
        <w:numPr>
          <w:ilvl w:val="0"/>
          <w:numId w:val="1005"/>
        </w:numPr>
        <w:pStyle w:val="Compact"/>
      </w:pPr>
      <w:r>
        <w:t xml:space="preserve">Central Board of Secondary Education (CBSE). (2023). *Annual Report on School Education in Delhi*.</w:t>
      </w:r>
    </w:p>
    <w:p>
      <w:pPr>
        <w:numPr>
          <w:ilvl w:val="0"/>
          <w:numId w:val="1005"/>
        </w:numPr>
        <w:pStyle w:val="Compact"/>
      </w:pPr>
      <w:r>
        <w:t xml:space="preserve">Delhi Directorate of Education. (2022). *Teacher Workload Assessment Survey*.</w:t>
      </w:r>
    </w:p>
    <w:p>
      <w:pPr>
        <w:numPr>
          <w:ilvl w:val="0"/>
          <w:numId w:val="1005"/>
        </w:numPr>
        <w:pStyle w:val="Compact"/>
      </w:pPr>
      <w:r>
        <w:t xml:space="preserve">Ministry of Education, India. (2020). *National Education Policy 2020*.</w:t>
      </w:r>
    </w:p>
    <w:p>
      <w:pPr>
        <w:numPr>
          <w:ilvl w:val="0"/>
          <w:numId w:val="1005"/>
        </w:numPr>
        <w:pStyle w:val="Compact"/>
      </w:pPr>
      <w:r>
        <w:t xml:space="preserve">National Council for Teacher Education (NCTE). (2019). *Teacher Development Framework for Urban Contexts*.</w:t>
      </w:r>
    </w:p>
    <w:p>
      <w:pPr>
        <w:numPr>
          <w:ilvl w:val="0"/>
          <w:numId w:val="1005"/>
        </w:numPr>
        <w:pStyle w:val="Compact"/>
      </w:pPr>
      <w:r>
        <w:t xml:space="preserve">Singh, R., &amp; Gupta, P. (2021). 'Rural-urban divides in Indian teacher retention'. *International Journal of Educational Development*, 85, 102436.</w:t>
      </w:r>
    </w:p>
    <w:p>
      <w:pPr>
        <w:pStyle w:val="FirstParagraph"/>
      </w:pPr>
      <w:r>
        <w:t xml:space="preserve">Word Count: 876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Faced by Secondary School Teachers in New Delhi, India</dc:title>
  <dc:creator/>
  <cp:keywords/>
  <dcterms:created xsi:type="dcterms:W3CDTF">2026-07-23T08:57:09Z</dcterms:created>
  <dcterms:modified xsi:type="dcterms:W3CDTF">2026-07-23T08:57:09Z</dcterms:modified>
</cp:coreProperties>
</file>

<file path=docProps/custom.xml><?xml version="1.0" encoding="utf-8"?>
<Properties xmlns="http://schemas.openxmlformats.org/officeDocument/2006/custom-properties" xmlns:vt="http://schemas.openxmlformats.org/officeDocument/2006/docPropsVTypes"/>
</file>