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in</w:t>
      </w:r>
      <w:r>
        <w:t xml:space="preserve"> </w:t>
      </w:r>
      <w:r>
        <w:t xml:space="preserve">Kenya</w:t>
      </w:r>
      <w:r>
        <w:t xml:space="preserve"> </w:t>
      </w:r>
      <w:r>
        <w:t xml:space="preserve">Nairobi</w:t>
      </w:r>
      <w:r>
        <w:t xml:space="preserve"> </w:t>
      </w:r>
      <w:r>
        <w:t xml:space="preserve">Context</w:t>
      </w:r>
    </w:p>
    <w:bookmarkStart w:id="29" w:name="X314433671cdedd1ec0b2a6de4242177cc3940ea"/>
    <w:p>
      <w:pPr>
        <w:pStyle w:val="Heading1"/>
      </w:pPr>
      <w:r>
        <w:t xml:space="preserve">Research Proposal: Addressing Critical Challenges and Advancing Professional Development for Teacher Secondary in the Nairobi Metropolitan Context, Kenya</w:t>
      </w:r>
    </w:p>
    <w:bookmarkStart w:id="20" w:name="abstract"/>
    <w:p>
      <w:pPr>
        <w:pStyle w:val="Heading2"/>
      </w:pPr>
      <w:r>
        <w:t xml:space="preserve">Abstract</w:t>
      </w:r>
    </w:p>
    <w:p>
      <w:pPr>
        <w:pStyle w:val="FirstParagraph"/>
      </w:pPr>
      <w:r>
        <w:t xml:space="preserve">This research proposal outlines a critical study investigating the multifaceted challenges faced by Teacher Secondary (i.e., secondary school educators) within the unique socio-educational landscape of Nairobi, Kenya. With Nairobi serving as Kenya's political, economic, and educational epicenter, its secondary schools grapple with unprecedented pressures including rapid urbanization, resource constraints, curriculum reforms (Competency-Based Curriculum - CBC), and evolving student demographics. This study aims to comprehensively document the current realities of Teacher Secondary in Nairobi public and private secondary institutions. Utilizing a mixed-methods approach involving surveys, focus groups, and policy analysis, it will identify key barriers to effective teaching (e.g., workload, professional development gaps, infrastructure deficits) and co-create evidence-based strategies for sustainable teacher support systems. The findings will directly inform the Nairobi County Government Education Office (NCGEO), Kenya Institute of Curriculum Development (KICD), and teacher training institutions to enhance Teacher Secondary effectiveness, thereby improving educational outcomes for over 500,000 secondary students in Nairobi.</w:t>
      </w:r>
    </w:p>
    <w:bookmarkEnd w:id="20"/>
    <w:bookmarkStart w:id="21" w:name="introduction-and-background"/>
    <w:p>
      <w:pPr>
        <w:pStyle w:val="Heading2"/>
      </w:pPr>
      <w:r>
        <w:t xml:space="preserve">1. Introduction and Background</w:t>
      </w:r>
    </w:p>
    <w:p>
      <w:pPr>
        <w:pStyle w:val="FirstParagraph"/>
      </w:pPr>
      <w:r>
        <w:t xml:space="preserve">Kenya's education sector is undergoing significant transformation, most notably with the implementation of the Competency-Based Curriculum (CBC) at all levels, including secondary education. However, the successful transition and sustained quality delivery hinge critically on the capacity and well-being of Teacher Secondary. Nairobi County, as Kenya's largest urban center housing approximately 40% of the nation's secondary school population (Kenya National Bureau of Statistics, 2023), presents a microcosm of both opportunities and acute challenges for secondary teacher development. Despite substantial investments in education, Teacher Secondary in Nairobi face disproportionate pressures: severe classroom overcrowding (often exceeding 60 students per class), inadequate teaching-learning resources, persistent gaps in subject-specific pedagogical training aligned with CBC, high workloads impacting mental health, and socio-economic diversity of students requiring nuanced approaches. Compounding these issues is the rapid influx of learners into Nairobi's secondary schools due to rural-to-urban migration. This context necessitates urgent, localized research to move beyond generic national strategies and develop Nairobi-specific solutions for Teacher Secondary.</w:t>
      </w:r>
    </w:p>
    <w:bookmarkEnd w:id="21"/>
    <w:bookmarkStart w:id="22" w:name="problem-statement"/>
    <w:p>
      <w:pPr>
        <w:pStyle w:val="Heading2"/>
      </w:pPr>
      <w:r>
        <w:t xml:space="preserve">2. Problem Statement</w:t>
      </w:r>
    </w:p>
    <w:p>
      <w:pPr>
        <w:pStyle w:val="FirstParagraph"/>
      </w:pPr>
      <w:r>
        <w:t xml:space="preserve">The current disconnect between national education policy frameworks and the lived realities of Teacher Secondary within Nairobi's dynamic urban environment is detrimental to educational quality. While Kenya has policies like the National Teachers Service Act (2013) and the CBC implementation guidelines, their effectiveness in addressing Nairobi-specific challenges – such as managing large, diverse classrooms in under-resourced urban schools, providing timely subject-specific support for new CBC approaches, and mitigating burnout exacerbated by city life pressures – remains inadequately assessed. Data from the NCGEO (2023) indicates a 15% vacancy rate for specialized secondary subjects (e.g., Physics, Chemistry) in Nairobi public schools and a 40% teacher attrition rate in high-need urban wards like Kibera and Mathare within three years. Without targeted interventions informed by deep contextual understanding, the potential of CBC to foster student competencies will remain unrealized for Nairobi's youth, perpetuating cycles of inequality. This research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challenges (professional, infrastructural, socio-emotional) faced by Teacher Secondary across diverse public and private secondary schools in Nairobi County.</w:t>
      </w:r>
    </w:p>
    <w:p>
      <w:pPr>
        <w:numPr>
          <w:ilvl w:val="0"/>
          <w:numId w:val="1001"/>
        </w:numPr>
        <w:pStyle w:val="Compact"/>
      </w:pPr>
      <w:r>
        <w:t xml:space="preserve">To assess the effectiveness of existing professional development programs for Teacher Secondary in Nairobi within the CBC framework and identify critical gaps.</w:t>
      </w:r>
    </w:p>
    <w:p>
      <w:pPr>
        <w:numPr>
          <w:ilvl w:val="0"/>
          <w:numId w:val="1001"/>
        </w:numPr>
        <w:pStyle w:val="Compact"/>
      </w:pPr>
      <w:r>
        <w:t xml:space="preserve">To co-develop with Teacher Secondary stakeholders (including school principals and NCGEO officials) actionable, contextually appropriate strategies for enhancing teacher well-being and professional effectiveness within the Nairobi secondary education system.</w:t>
      </w:r>
    </w:p>
    <w:bookmarkEnd w:id="23"/>
    <w:bookmarkStart w:id="24" w:name="X8702195f52d199baff6e99dc75b80ad376ddb8d"/>
    <w:p>
      <w:pPr>
        <w:pStyle w:val="Heading2"/>
      </w:pPr>
      <w:r>
        <w:t xml:space="preserve">4. Literature Review (Key Focus: Kenya/Nairobi Context)</w:t>
      </w:r>
    </w:p>
    <w:p>
      <w:pPr>
        <w:pStyle w:val="FirstParagraph"/>
      </w:pPr>
      <w:r>
        <w:t xml:space="preserve">Existing literature on Kenyan teachers often lacks granularity for the Nairobi urban context. Studies by Omondi &amp; Nyaboke (2021) highlighted systemic teacher shortages nationally, but did not isolate Nairobi's unique pressures like extreme density and migration patterns. Research by Mwangi (2022) on CBC implementation focused on rural schools, missing the nuanced challenges of urban resource allocation and student diversity in Nairobi. Recent NCGEO reports (2023) acknowledge urban school challenges but lack depth on Teacher Secondary's specific lived experiences. This research directly builds upon these studies by focusing exclusively on Nairobi, moving beyond aggregate data to capture the complex interplay of policy, practice, and place as experienced by Teacher Secondary themselves within Nairobi's schools.</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Stratified random sampling of 300 Teacher Secondary across 30 public and private secondary schools in five Nairobi sub-counties (Westlands, Kibera, Langata, Kawangware, Embakasi) representing varying socio-economic contexts. A structured survey will measure workload intensity, access to resources/CPD, job satisfaction (using validated scales like the Teacher Job Satisfaction Scale), and perceived impact of CBC on teaching practices.</w:t>
      </w:r>
    </w:p>
    <w:p>
      <w:pPr>
        <w:numPr>
          <w:ilvl w:val="0"/>
          <w:numId w:val="1002"/>
        </w:numPr>
        <w:pStyle w:val="Compact"/>
      </w:pPr>
      <w:r>
        <w:rPr>
          <w:bCs/>
          <w:b/>
        </w:rPr>
        <w:t xml:space="preserve">Phase 2 (Qualitative):</w:t>
      </w:r>
      <w:r>
        <w:t xml:space="preserve"> </w:t>
      </w:r>
      <w:r>
        <w:t xml:space="preserve">In-depth interviews with 40 teachers (from Phase 1 sample) and focus group discussions (FGDs) with school leaders, NCGEO representatives, and teacher union officials. These will explore lived experiences in detail, uncovering contextual nuances missed by surveys.</w:t>
      </w:r>
    </w:p>
    <w:p>
      <w:pPr>
        <w:numPr>
          <w:ilvl w:val="0"/>
          <w:numId w:val="1002"/>
        </w:numPr>
        <w:pStyle w:val="Compact"/>
      </w:pPr>
      <w:r>
        <w:rPr>
          <w:bCs/>
          <w:b/>
        </w:rPr>
        <w:t xml:space="preserve">Phase 3 (Policy &amp; Data Analysis):</w:t>
      </w:r>
      <w:r>
        <w:t xml:space="preserve"> </w:t>
      </w:r>
      <w:r>
        <w:t xml:space="preserve">Analysis of NCGEO teacher deployment data, CBC implementation reports for Nairobi schools (2021-2023), and relevant Ministry of Education documents to triangulate findings.</w:t>
      </w:r>
    </w:p>
    <w:p>
      <w:pPr>
        <w:pStyle w:val="FirstParagraph"/>
      </w:pPr>
      <w:r>
        <w:t xml:space="preserve">Data will be analyzed using SPSS for quantitative data and thematic analysis for qualitative data. Findings will be validated through a stakeholder workshop with key Nairobi education actors.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detailed, evidence-based profile of Teacher Secondary challenges specifically in Nairobi.</w:t>
      </w:r>
    </w:p>
    <w:p>
      <w:pPr>
        <w:numPr>
          <w:ilvl w:val="0"/>
          <w:numId w:val="1003"/>
        </w:numPr>
        <w:pStyle w:val="Compact"/>
      </w:pPr>
      <w:r>
        <w:t xml:space="preserve">Clear identification of effective and ineffective professional development models currently used for Nairobi's Teacher Secondary under CBC.</w:t>
      </w:r>
    </w:p>
    <w:p>
      <w:pPr>
        <w:numPr>
          <w:ilvl w:val="0"/>
          <w:numId w:val="1003"/>
        </w:numPr>
        <w:pStyle w:val="Compact"/>
      </w:pPr>
      <w:r>
        <w:t xml:space="preserve">Contextually relevant, co-created strategies for NCGEO and schools to improve teacher retention, well-being, and effectiveness (e.g., tailored CPD modules addressing urban classroom management in CBC, resource-sharing networks for Nairobi schools).</w:t>
      </w:r>
    </w:p>
    <w:p>
      <w:pPr>
        <w:pStyle w:val="FirstParagraph"/>
      </w:pPr>
      <w:r>
        <w:t xml:space="preserve">The significance is profound. By centering the Nairobi Teacher Secondary experience within Kenya's national education agenda, this research directly supports Kenya Vision 2030 goals of quality education and human capital development. It provides NCGEO with actionable data for targeted interventions, reducing teacher burnout and vacancy rates in the capital city. Furthermore, it contributes significantly to Kenyan educational research by establishing a robust methodology for understanding urban secondary teacher realities, setting a precedent for future localized studies across other major cities.</w:t>
      </w:r>
    </w:p>
    <w:bookmarkEnd w:id="26"/>
    <w:bookmarkStart w:id="27" w:name="ethical-considerations"/>
    <w:p>
      <w:pPr>
        <w:pStyle w:val="Heading2"/>
      </w:pPr>
      <w:r>
        <w:t xml:space="preserve">7. Ethical Considerations</w:t>
      </w:r>
    </w:p>
    <w:p>
      <w:pPr>
        <w:pStyle w:val="FirstParagraph"/>
      </w:pPr>
      <w:r>
        <w:t xml:space="preserve">Full ethical approval will be sought from the University of Nairobi's Research Ethics Committee. Informed consent will be mandatory, ensuring anonymity and confidentiality (using pseudonyms). Data security protocols compliant with Kenyan data protection regulations will be strictly followed. Participation is voluntary, with participants free to withdraw at any stage without penalty.</w:t>
      </w:r>
    </w:p>
    <w:bookmarkEnd w:id="27"/>
    <w:bookmarkStart w:id="28" w:name="conclusion"/>
    <w:p>
      <w:pPr>
        <w:pStyle w:val="Heading2"/>
      </w:pPr>
      <w:r>
        <w:t xml:space="preserve">8. Conclusion</w:t>
      </w:r>
    </w:p>
    <w:p>
      <w:pPr>
        <w:pStyle w:val="FirstParagraph"/>
      </w:pPr>
      <w:r>
        <w:t xml:space="preserve">The effective functioning of Teacher Secondary in Nairobi County is not merely a local concern; it is pivotal for Kenya's national educational success and economic development. This research proposal addresses the urgent need for nuanced, context-specific understanding of the challenges facing Nairobi's secondary educators. By rigorously investigating their realities and co-creating solutions with them, this project will generate vital knowledge to empower Teacher Secondary, strengthen Nairobi's educational infrastructure, and ultimately contribute to a more equitable and high-quality secondary education system for all learners in Kenya's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Challenges and Development Strategies in Kenya Nairobi Context</dc:title>
  <dc:creator/>
  <dc:language>en</dc:language>
  <cp:keywords/>
  <dcterms:created xsi:type="dcterms:W3CDTF">2026-07-23T03:03:23Z</dcterms:created>
  <dcterms:modified xsi:type="dcterms:W3CDTF">2026-07-23T03:03:23Z</dcterms:modified>
</cp:coreProperties>
</file>

<file path=docProps/custom.xml><?xml version="1.0" encoding="utf-8"?>
<Properties xmlns="http://schemas.openxmlformats.org/officeDocument/2006/custom-properties" xmlns:vt="http://schemas.openxmlformats.org/officeDocument/2006/docPropsVTypes"/>
</file>