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Teacher</w:t>
      </w:r>
      <w:r>
        <w:t xml:space="preserve"> </w:t>
      </w:r>
      <w:r>
        <w:t xml:space="preserve">Secondary</w:t>
      </w:r>
      <w:r>
        <w:t xml:space="preserve"> </w:t>
      </w:r>
      <w:r>
        <w:t xml:space="preserve">Quality</w:t>
      </w:r>
      <w:r>
        <w:t xml:space="preserve"> </w:t>
      </w:r>
      <w:r>
        <w:t xml:space="preserve">in</w:t>
      </w:r>
      <w:r>
        <w:t xml:space="preserve"> </w:t>
      </w:r>
      <w:r>
        <w:t xml:space="preserve">Saudi</w:t>
      </w:r>
      <w:r>
        <w:t xml:space="preserve"> </w:t>
      </w:r>
      <w:r>
        <w:t xml:space="preserve">Arabia</w:t>
      </w:r>
      <w:r>
        <w:t xml:space="preserve"> </w:t>
      </w:r>
      <w:r>
        <w:t xml:space="preserve">Jeddah</w:t>
      </w:r>
      <w:r>
        <w:t xml:space="preserve"> </w:t>
      </w:r>
      <w:r>
        <w:t xml:space="preserve">Context</w:t>
      </w:r>
    </w:p>
    <w:bookmarkStart w:id="27" w:name="X3fc014aff1bb22405f2e5721cac5315000585e4"/>
    <w:p>
      <w:pPr>
        <w:pStyle w:val="Heading1"/>
      </w:pPr>
      <w:r>
        <w:t xml:space="preserve">Research Proposal: Evaluating and Enhancing the Professional Development of Secondary School Teachers in Jeddah, Saudi Arabia</w:t>
      </w:r>
    </w:p>
    <w:bookmarkStart w:id="20" w:name="introduction-and-background"/>
    <w:p>
      <w:pPr>
        <w:pStyle w:val="Heading2"/>
      </w:pPr>
      <w:r>
        <w:t xml:space="preserve">Introduction and Background</w:t>
      </w:r>
    </w:p>
    <w:p>
      <w:pPr>
        <w:pStyle w:val="FirstParagraph"/>
      </w:pPr>
      <w:r>
        <w:t xml:space="preserve">The Kingdom of Saudi Arabia, under the ambitious framework of Vision 2030, places paramount importance on transforming its education system to foster a knowledge-based economy and empower its youth. Central to this mission is the quality of secondary school teaching (grades 10-12), which directly influences students' readiness for higher education and future careers. Jeddah, as Saudi Arabia's second-largest city and a dynamic cultural hub with rapidly growing urban populations, faces unique challenges in sustaining high-quality</w:t>
      </w:r>
      <w:r>
        <w:t xml:space="preserve"> </w:t>
      </w:r>
      <w:r>
        <w:rPr>
          <w:iCs/>
          <w:i/>
        </w:rPr>
        <w:t xml:space="preserve">Teacher Secondary</w:t>
      </w:r>
      <w:r>
        <w:t xml:space="preserve"> </w:t>
      </w:r>
      <w:r>
        <w:t xml:space="preserve">performance. Current national initiatives, such as the Ministry of Education's (MOE) Teacher Development Program and the National Transformation Program (NTP), recognize the critical role of secondary educators but require localized evidence-based strategies to address specific regional needs within Jeddah's diverse educational landscape. This research proposal addresses a pressing gap: understanding the contextual factors affecting</w:t>
      </w:r>
      <w:r>
        <w:t xml:space="preserve"> </w:t>
      </w:r>
      <w:r>
        <w:rPr>
          <w:iCs/>
          <w:i/>
        </w:rPr>
        <w:t xml:space="preserve">Teacher Secondary</w:t>
      </w:r>
      <w:r>
        <w:t xml:space="preserve"> </w:t>
      </w:r>
      <w:r>
        <w:t xml:space="preserve">efficacy in Jeddah and designing targeted interventions aligned with Saudi Arabia's educational vision.</w:t>
      </w:r>
    </w:p>
    <w:bookmarkEnd w:id="20"/>
    <w:bookmarkStart w:id="21" w:name="problem-statement"/>
    <w:p>
      <w:pPr>
        <w:pStyle w:val="Heading2"/>
      </w:pPr>
      <w:r>
        <w:t xml:space="preserve">Problem Statement</w:t>
      </w:r>
    </w:p>
    <w:p>
      <w:pPr>
        <w:pStyle w:val="FirstParagraph"/>
      </w:pPr>
      <w:r>
        <w:t xml:space="preserve">Jeddah's secondary schools, serving over 350,000 students across public and private institutions, grapple with significant challenges impacting</w:t>
      </w:r>
      <w:r>
        <w:t xml:space="preserve"> </w:t>
      </w:r>
      <w:r>
        <w:rPr>
          <w:iCs/>
          <w:i/>
        </w:rPr>
        <w:t xml:space="preserve">Teacher Secondary</w:t>
      </w:r>
      <w:r>
        <w:t xml:space="preserve"> </w:t>
      </w:r>
      <w:r>
        <w:t xml:space="preserve">quality. These include high teacher workloads stemming from large class sizes (often exceeding 35 students), limited access to specialized professional development opportunities tailored to subject-specific needs in science, mathematics, and digital literacy, and the integration of modern pedagogical approaches within a culturally resonant framework. Preliminary data from the Saudi Center for Educational Measurement indicates that Jeddah's secondary teachers report lower levels of confidence in implementing inquiry-based learning (62%) compared to national averages (75%), particularly in STEM subjects. Furthermore, retention rates for experienced</w:t>
      </w:r>
      <w:r>
        <w:t xml:space="preserve"> </w:t>
      </w:r>
      <w:r>
        <w:rPr>
          <w:iCs/>
          <w:i/>
        </w:rPr>
        <w:t xml:space="preserve">Teacher Secondary</w:t>
      </w:r>
      <w:r>
        <w:t xml:space="preserve"> </w:t>
      </w:r>
      <w:r>
        <w:t xml:space="preserve">in Jeddah remain below targets, with early-career teachers citing insufficient mentorship and inadequate support for addressing socio-emotional student needs prevalent in the city's diverse urban setting. Without addressing these context-specific barriers, Saudi Arabia's aspiration to elevate educational outcomes at the secondary level within Jeddah—a key economic and demographic center—remains at risk.</w:t>
      </w:r>
    </w:p>
    <w:bookmarkEnd w:id="21"/>
    <w:bookmarkStart w:id="22" w:name="research-objectives"/>
    <w:p>
      <w:pPr>
        <w:pStyle w:val="Heading2"/>
      </w:pPr>
      <w:r>
        <w:t xml:space="preserve">Research Objectives</w:t>
      </w:r>
    </w:p>
    <w:p>
      <w:pPr>
        <w:numPr>
          <w:ilvl w:val="0"/>
          <w:numId w:val="1001"/>
        </w:numPr>
        <w:pStyle w:val="Compact"/>
      </w:pPr>
      <w:r>
        <w:t xml:space="preserve">To systematically assess the current professional development needs, challenges, and job satisfaction levels of secondary school teachers (grades 10-12) within Jeddah's public schools.</w:t>
      </w:r>
    </w:p>
    <w:p>
      <w:pPr>
        <w:numPr>
          <w:ilvl w:val="0"/>
          <w:numId w:val="1001"/>
        </w:numPr>
        <w:pStyle w:val="Compact"/>
      </w:pPr>
      <w:r>
        <w:t xml:space="preserve">To identify contextual factors unique to Jeddah—such as urban demographic shifts, school infrastructure disparities, and socio-cultural dynamics—that influence the effectiveness of</w:t>
      </w:r>
      <w:r>
        <w:t xml:space="preserve"> </w:t>
      </w:r>
      <w:r>
        <w:rPr>
          <w:iCs/>
          <w:i/>
        </w:rPr>
        <w:t xml:space="preserve">Teacher Secondary</w:t>
      </w:r>
      <w:r>
        <w:t xml:space="preserve">.</w:t>
      </w:r>
    </w:p>
    <w:p>
      <w:pPr>
        <w:numPr>
          <w:ilvl w:val="0"/>
          <w:numId w:val="1001"/>
        </w:numPr>
        <w:pStyle w:val="Compact"/>
      </w:pPr>
      <w:r>
        <w:t xml:space="preserve">To evaluate the impact and perceived relevance of existing MOE professional development programs specifically for secondary teachers in Jeddah.</w:t>
      </w:r>
    </w:p>
    <w:p>
      <w:pPr>
        <w:numPr>
          <w:ilvl w:val="0"/>
          <w:numId w:val="1001"/>
        </w:numPr>
        <w:pStyle w:val="Compact"/>
      </w:pPr>
      <w:r>
        <w:t xml:space="preserve">To co-create evidence-based recommendations for a localized Teacher Secondary Development Framework, directly supporting Vision 2030 goals within Saudi Arabia's Jeddah context.</w:t>
      </w:r>
    </w:p>
    <w:bookmarkEnd w:id="22"/>
    <w:bookmarkStart w:id="23" w:name="research-questions"/>
    <w:p>
      <w:pPr>
        <w:pStyle w:val="Heading2"/>
      </w:pPr>
      <w:r>
        <w:t xml:space="preserve">Research Questions</w:t>
      </w:r>
    </w:p>
    <w:p>
      <w:pPr>
        <w:pStyle w:val="FirstParagraph"/>
      </w:pPr>
      <w:r>
        <w:t xml:space="preserve">This study will be guided by the following specific research questions:</w:t>
      </w:r>
    </w:p>
    <w:p>
      <w:pPr>
        <w:numPr>
          <w:ilvl w:val="0"/>
          <w:numId w:val="1002"/>
        </w:numPr>
        <w:pStyle w:val="Compact"/>
      </w:pPr>
      <w:r>
        <w:t xml:space="preserve">What are the primary professional development needs and barriers to effective teaching reported by secondary school teachers in Jeddah schools?</w:t>
      </w:r>
    </w:p>
    <w:p>
      <w:pPr>
        <w:numPr>
          <w:ilvl w:val="0"/>
          <w:numId w:val="1002"/>
        </w:numPr>
        <w:pStyle w:val="Compact"/>
      </w:pPr>
      <w:r>
        <w:t xml:space="preserve">How do socio-demographic factors (e.g., gender, years of experience, school location within Jeddah) correlate with teacher efficacy and job satisfaction in the secondary education sector?</w:t>
      </w:r>
    </w:p>
    <w:p>
      <w:pPr>
        <w:numPr>
          <w:ilvl w:val="0"/>
          <w:numId w:val="1002"/>
        </w:numPr>
        <w:pStyle w:val="Compact"/>
      </w:pPr>
      <w:r>
        <w:t xml:space="preserve">To what extent do current MOE training initiatives address the specific pedagogical and technological challenges faced by Secondary Teachers in Jeddah's urban environment?</w:t>
      </w:r>
    </w:p>
    <w:p>
      <w:pPr>
        <w:numPr>
          <w:ilvl w:val="0"/>
          <w:numId w:val="1002"/>
        </w:numPr>
        <w:pStyle w:val="Compact"/>
      </w:pPr>
      <w:r>
        <w:t xml:space="preserve">What culturally appropriate, context-specific strategies would most effectively enhance the capacity and retention of Teacher Secondary in Jeddah?</w:t>
      </w:r>
    </w:p>
    <w:bookmarkEnd w:id="23"/>
    <w:bookmarkStart w:id="24" w:name="methodology"/>
    <w:p>
      <w:pPr>
        <w:pStyle w:val="Heading2"/>
      </w:pPr>
      <w:r>
        <w:t xml:space="preserve">Methodology</w:t>
      </w:r>
    </w:p>
    <w:p>
      <w:pPr>
        <w:pStyle w:val="FirstParagraph"/>
      </w:pPr>
      <w:r>
        <w:t xml:space="preserve">This mixed-methods study will employ a sequential explanatory design over 18 months, conducted collaboratively with the Jeddah Educational District and MOE. Phase 1 involves a large-scale anonymous survey distributed to all registered secondary teachers (approximately 5,000) in Jeddah public schools, measuring professional needs, workload perceptions, support systems, and self-efficacy using validated scales adapted for the Saudi context. Phase 2 will involve in-depth semi-structured interviews with a purposive sample of 40 teachers (representing diverse experience levels and school types) and focus groups with 6 school principals to explore contextual nuances. Additionally, document analysis of MOE training materials, Jeddah-specific educational reports, and student performance data (where accessible under ethical protocols) will provide triangulation. Quantitative data will be analyzed using SPSS for descriptive statistics and regression models; qualitative data will undergo thematic analysis following Braun &amp; Clarke's approach. All procedures adhere strictly to Saudi Arabian research ethics guidelines, including informed consent and participant confidentiality.</w:t>
      </w:r>
    </w:p>
    <w:bookmarkEnd w:id="24"/>
    <w:bookmarkStart w:id="25" w:name="expected-outcomes-and-significance"/>
    <w:p>
      <w:pPr>
        <w:pStyle w:val="Heading2"/>
      </w:pPr>
      <w:r>
        <w:t xml:space="preserve">Expected Outcomes and Significance</w:t>
      </w:r>
    </w:p>
    <w:p>
      <w:pPr>
        <w:pStyle w:val="FirstParagraph"/>
      </w:pPr>
      <w:r>
        <w:t xml:space="preserve">The anticipated outcomes of this</w:t>
      </w:r>
      <w:r>
        <w:t xml:space="preserve"> </w:t>
      </w:r>
      <w:r>
        <w:rPr>
          <w:iCs/>
          <w:i/>
        </w:rPr>
        <w:t xml:space="preserve">Research Proposal</w:t>
      </w:r>
      <w:r>
        <w:t xml:space="preserve"> </w:t>
      </w:r>
      <w:r>
        <w:t xml:space="preserve">are multifaceted. Firstly, it will generate the first comprehensive, localized dataset on the professional challenges facing Secondary Teachers in Jeddah, directly informing MOE policy adjustments. Secondly, it will produce a practical Teacher Secondary Development Framework tailored for Jeddah's urban ecosystem—incorporating culturally responsive pedagogy modules, technology integration strategies aligned with Saudi Arabia's digital transformation goals (e.g., Misk Foundation initiatives), and mentorship models addressing local retention issues. Thirdly, the study will strengthen the evidence base for allocating resources effectively within the Jeddah educational system, moving beyond generic national programs to context-specific solutions. Most significantly, this research directly supports key Vision 2030 pillars: enhancing human capital development (Goal 1), advancing education quality (Goal 8), and fostering a vibrant society through skilled secondary graduates. By focusing on the critical role of</w:t>
      </w:r>
      <w:r>
        <w:t xml:space="preserve"> </w:t>
      </w:r>
      <w:r>
        <w:rPr>
          <w:iCs/>
          <w:i/>
        </w:rPr>
        <w:t xml:space="preserve">Teacher Secondary</w:t>
      </w:r>
      <w:r>
        <w:t xml:space="preserve">, this project promises not only to elevate classroom instruction in Jeddah but also to serve as a replicable model for other major cities across Saudi Arabia, ultimately contributing to the Kingdom's sustainable educational advancement.</w:t>
      </w:r>
    </w:p>
    <w:bookmarkEnd w:id="25"/>
    <w:bookmarkStart w:id="26" w:name="conclusion"/>
    <w:p>
      <w:pPr>
        <w:pStyle w:val="Heading2"/>
      </w:pPr>
      <w:r>
        <w:t xml:space="preserve">Conclusion</w:t>
      </w:r>
    </w:p>
    <w:p>
      <w:pPr>
        <w:pStyle w:val="FirstParagraph"/>
      </w:pPr>
      <w:r>
        <w:t xml:space="preserve">The success of Saudi Arabia's Vision 2030 hinges on the quality of its secondary education system. Jeddah, with its pivotal role as a national economic and cultural center, demands an urgent, localized approach to supporting its secondary school teachers. This proposed research is not merely academic; it is an actionable step towards fulfilling the Kingdom's commitment to world-class education for all students in Jeddah. By rigorously examining the realities of</w:t>
      </w:r>
      <w:r>
        <w:t xml:space="preserve"> </w:t>
      </w:r>
      <w:r>
        <w:rPr>
          <w:iCs/>
          <w:i/>
        </w:rPr>
        <w:t xml:space="preserve">Teacher Secondary</w:t>
      </w:r>
      <w:r>
        <w:t xml:space="preserve"> </w:t>
      </w:r>
      <w:r>
        <w:t xml:space="preserve">within Saudi Arabia's dynamic Jeddah context, this study will deliver concrete pathways to empower educators, enhance student learning outcomes, and solidify Jeddah's position as a leader in progressive education within the Kingdom. Investing in secondary teachers is investing in Saudi Arabia's future—and this research provides the roadmap for that critical investment specifically within Jeddah.</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Teacher Secondary Quality in Saudi Arabia Jeddah Context</dc:title>
  <dc:creator/>
  <dc:language>en</dc:language>
  <cp:keywords/>
  <dcterms:created xsi:type="dcterms:W3CDTF">2026-07-23T13:19:43Z</dcterms:created>
  <dcterms:modified xsi:type="dcterms:W3CDTF">2026-07-23T13:19:43Z</dcterms:modified>
</cp:coreProperties>
</file>

<file path=docProps/custom.xml><?xml version="1.0" encoding="utf-8"?>
<Properties xmlns="http://schemas.openxmlformats.org/officeDocument/2006/custom-properties" xmlns:vt="http://schemas.openxmlformats.org/officeDocument/2006/docPropsVTypes"/>
</file>