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Supporting</w:t>
      </w:r>
      <w:r>
        <w:t xml:space="preserve"> </w:t>
      </w:r>
      <w:r>
        <w:t xml:space="preserve">Teacher</w:t>
      </w:r>
      <w:r>
        <w:t xml:space="preserve"> </w:t>
      </w:r>
      <w:r>
        <w:t xml:space="preserve">Secondary</w:t>
      </w:r>
      <w:r>
        <w:t xml:space="preserve"> </w:t>
      </w:r>
      <w:r>
        <w:t xml:space="preserve">in</w:t>
      </w:r>
      <w:r>
        <w:t xml:space="preserve"> </w:t>
      </w:r>
      <w:r>
        <w:t xml:space="preserve">Switzerland</w:t>
      </w:r>
      <w:r>
        <w:t xml:space="preserve"> </w:t>
      </w:r>
      <w:r>
        <w:t xml:space="preserve">Zurich</w:t>
      </w:r>
    </w:p>
    <w:bookmarkStart w:id="29" w:name="X58d58f27fb543a9681182719d4e99df3d6fcd5e"/>
    <w:p>
      <w:pPr>
        <w:pStyle w:val="Heading1"/>
      </w:pPr>
      <w:r>
        <w:t xml:space="preserve">Research Proposal: Enhancing Professional Development for Teacher Secondary in the Context of Switzerland Zurich</w:t>
      </w:r>
    </w:p>
    <w:bookmarkStart w:id="20" w:name="abstract"/>
    <w:p>
      <w:pPr>
        <w:pStyle w:val="Heading2"/>
      </w:pPr>
      <w:r>
        <w:t xml:space="preserve">Abstract</w:t>
      </w:r>
    </w:p>
    <w:p>
      <w:pPr>
        <w:pStyle w:val="FirstParagraph"/>
      </w:pPr>
      <w:r>
        <w:t xml:space="preserve">This Research Proposal outlines a critical investigation into the professional development, challenges, and support systems for Teacher Secondary educators within the educational landscape of Switzerland Zurich. As a globally recognized leader in education quality, Zurich's cantonal education system faces evolving demands necessitating targeted research to sustain its excellence. This study addresses a pressing gap by examining the specific needs of secondary school teachers (ages 12-19) in Zurich's diverse public and private institutions, focusing on digital integration, multilingual pedagogy, and well-being. The findings will directly inform policy and practice within the Zürcher Bildungsdirektion (Cantonal Department of Education), contributing to a more resilient Teacher Secondary workforce essential for Switzerland Zurich's future competitiveness.</w:t>
      </w:r>
    </w:p>
    <w:bookmarkEnd w:id="20"/>
    <w:bookmarkStart w:id="21" w:name="X46634d3954280fa35dd7b25f589bf1a7657d784"/>
    <w:p>
      <w:pPr>
        <w:pStyle w:val="Heading2"/>
      </w:pPr>
      <w:r>
        <w:t xml:space="preserve">1. Introduction: Context in Switzerland Zurich</w:t>
      </w:r>
    </w:p>
    <w:p>
      <w:pPr>
        <w:pStyle w:val="FirstParagraph"/>
      </w:pPr>
      <w:r>
        <w:t xml:space="preserve">Switzerland Zurich stands at the forefront of educational innovation, boasting one of the most robust and decentralized school systems in Europe. The canton's commitment to high-quality education is enshrined in its curriculum frameworks for secondary level (Sekundarstufe I &amp; II), where Teacher Secondary play a pivotal role in shaping adolescents' academic, social, and vocational trajectories. However, the rapid evolution of societal needs—accelerated by digitalization, increasing student diversity (including significant immigrant populations), and shifting labor market demands—places unprecedented pressure on these educators. Current professional development structures may not fully align with the complex realities faced by Teacher Secondary in Zurich classrooms. This Research Proposal directly responds to this need, focusing specifically on the unique context of Switzerland Zurich, where educational autonomy resides firmly with cantonal authorities like the Zürcher Bildungsdirektion.</w:t>
      </w:r>
    </w:p>
    <w:bookmarkEnd w:id="21"/>
    <w:bookmarkStart w:id="22" w:name="problem-statement"/>
    <w:p>
      <w:pPr>
        <w:pStyle w:val="Heading2"/>
      </w:pPr>
      <w:r>
        <w:t xml:space="preserve">2. Problem Statement</w:t>
      </w:r>
    </w:p>
    <w:p>
      <w:pPr>
        <w:pStyle w:val="FirstParagraph"/>
      </w:pPr>
      <w:r>
        <w:t xml:space="preserve">Despite Zurich's strong educational outcomes, emerging evidence points to significant challenges for Teacher Secondary within the canton:</w:t>
      </w:r>
    </w:p>
    <w:p>
      <w:pPr>
        <w:numPr>
          <w:ilvl w:val="0"/>
          <w:numId w:val="1001"/>
        </w:numPr>
        <w:pStyle w:val="Compact"/>
      </w:pPr>
      <w:r>
        <w:rPr>
          <w:bCs/>
          <w:b/>
        </w:rPr>
        <w:t xml:space="preserve">Professional Isolation &amp; Support Gaps:</w:t>
      </w:r>
      <w:r>
        <w:t xml:space="preserve"> </w:t>
      </w:r>
      <w:r>
        <w:t xml:space="preserve">Teacher Secondary often report limited access to tailored, ongoing professional development beyond initial certification, particularly in specialized areas like inclusive education for diverse learners common in Zurich.</w:t>
      </w:r>
    </w:p>
    <w:p>
      <w:pPr>
        <w:numPr>
          <w:ilvl w:val="0"/>
          <w:numId w:val="1001"/>
        </w:numPr>
        <w:pStyle w:val="Compact"/>
      </w:pPr>
      <w:r>
        <w:rPr>
          <w:bCs/>
          <w:b/>
        </w:rPr>
        <w:t xml:space="preserve">Digital Pedagogy Integration:</w:t>
      </w:r>
      <w:r>
        <w:t xml:space="preserve"> </w:t>
      </w:r>
      <w:r>
        <w:t xml:space="preserve">While Zurich invests heavily in digital infrastructure (e.g., Zürcher Schulnetz), many Teacher Secondary struggle to effectively integrate technology meaningfully into subject-specific pedagogy, not just as tools but as transformative elements.</w:t>
      </w:r>
    </w:p>
    <w:p>
      <w:pPr>
        <w:numPr>
          <w:ilvl w:val="0"/>
          <w:numId w:val="1001"/>
        </w:numPr>
        <w:pStyle w:val="Compact"/>
      </w:pPr>
      <w:r>
        <w:rPr>
          <w:bCs/>
          <w:b/>
        </w:rPr>
        <w:t xml:space="preserve">Multilingualism &amp; Cultural Competence:</w:t>
      </w:r>
      <w:r>
        <w:t xml:space="preserve"> </w:t>
      </w:r>
      <w:r>
        <w:t xml:space="preserve">Zurich's student body reflects Switzerland's linguistic diversity (German, French, Italian, and numerous other languages). Teacher Secondary require advanced strategies for multilingual classrooms that are not consistently addressed in current training cycles.</w:t>
      </w:r>
    </w:p>
    <w:p>
      <w:pPr>
        <w:numPr>
          <w:ilvl w:val="0"/>
          <w:numId w:val="1001"/>
        </w:numPr>
        <w:pStyle w:val="Compact"/>
      </w:pPr>
      <w:r>
        <w:rPr>
          <w:bCs/>
          <w:b/>
        </w:rPr>
        <w:t xml:space="preserve">Workload &amp; Well-being:</w:t>
      </w:r>
      <w:r>
        <w:t xml:space="preserve"> </w:t>
      </w:r>
      <w:r>
        <w:t xml:space="preserve">High workloads contribute to burnout risks among Teacher Secondary, impacting retention and quality of instruction in critical years of student development within Switzerland Zurich's system.</w:t>
      </w:r>
    </w:p>
    <w:bookmarkEnd w:id="22"/>
    <w:bookmarkStart w:id="23" w:name="research-objectives"/>
    <w:p>
      <w:pPr>
        <w:pStyle w:val="Heading2"/>
      </w:pPr>
      <w:r>
        <w:t xml:space="preserve">3. Research Objectives</w:t>
      </w:r>
    </w:p>
    <w:p>
      <w:pPr>
        <w:pStyle w:val="FirstParagraph"/>
      </w:pPr>
      <w:r>
        <w:t xml:space="preserve">This Research Proposal aims to achieve the following specific objectives within the framework of Switzerland Zurich:</w:t>
      </w:r>
    </w:p>
    <w:p>
      <w:pPr>
        <w:numPr>
          <w:ilvl w:val="0"/>
          <w:numId w:val="1002"/>
        </w:numPr>
        <w:pStyle w:val="Compact"/>
      </w:pPr>
      <w:r>
        <w:t xml:space="preserve">To comprehensively map the current professional development opportunities, perceived needs, and barriers faced by Teacher Secondary across various school types (e.g., Gymnasium, Sekundarschule, Berufsmittelschule) in Zurich.</w:t>
      </w:r>
    </w:p>
    <w:p>
      <w:pPr>
        <w:numPr>
          <w:ilvl w:val="0"/>
          <w:numId w:val="1002"/>
        </w:numPr>
        <w:pStyle w:val="Compact"/>
      </w:pPr>
      <w:r>
        <w:t xml:space="preserve">To identify effective strategies and models for integrating digital pedagogy that are contextually relevant to Zurich's secondary curriculum and classroom realities.</w:t>
      </w:r>
    </w:p>
    <w:p>
      <w:pPr>
        <w:numPr>
          <w:ilvl w:val="0"/>
          <w:numId w:val="1002"/>
        </w:numPr>
        <w:pStyle w:val="Compact"/>
      </w:pPr>
      <w:r>
        <w:t xml:space="preserve">To develop evidence-based recommendations for enhancing multilingual and intercultural teaching competencies specifically for Teacher Secondary in Zurich's diverse settings.</w:t>
      </w:r>
    </w:p>
    <w:p>
      <w:pPr>
        <w:numPr>
          <w:ilvl w:val="0"/>
          <w:numId w:val="1002"/>
        </w:numPr>
        <w:pStyle w:val="Compact"/>
      </w:pPr>
      <w:r>
        <w:t xml:space="preserve">To assess the impact of workload management strategies on Teacher Secondary well-being and instructional effectiveness within the Swiss cantonal system, using Zurich as a case study.</w:t>
      </w:r>
    </w:p>
    <w:bookmarkEnd w:id="23"/>
    <w:bookmarkStart w:id="24" w:name="methodology"/>
    <w:p>
      <w:pPr>
        <w:pStyle w:val="Heading2"/>
      </w:pPr>
      <w:r>
        <w:t xml:space="preserve">4. Methodology</w:t>
      </w:r>
    </w:p>
    <w:p>
      <w:pPr>
        <w:pStyle w:val="FirstParagraph"/>
      </w:pPr>
      <w:r>
        <w:t xml:space="preserve">This mixed-methods Research Proposal employs a pragmatic approach tailored to Switzerland Zurich's context:</w:t>
      </w:r>
    </w:p>
    <w:p>
      <w:pPr>
        <w:numPr>
          <w:ilvl w:val="0"/>
          <w:numId w:val="1003"/>
        </w:numPr>
        <w:pStyle w:val="Compact"/>
      </w:pPr>
      <w:r>
        <w:rPr>
          <w:bCs/>
          <w:b/>
        </w:rPr>
        <w:t xml:space="preserve">Phase 1: Quantitative Survey:</w:t>
      </w:r>
      <w:r>
        <w:t xml:space="preserve"> </w:t>
      </w:r>
      <w:r>
        <w:t xml:space="preserve">An online survey distributed to all Teacher Secondary (approx. 3,500) in Zurich canton schools via the Bildungsdirektion, measuring current training needs, digital confidence levels, workload perceptions, and well-being indicators (using validated scales like WHO-5).</w:t>
      </w:r>
    </w:p>
    <w:p>
      <w:pPr>
        <w:numPr>
          <w:ilvl w:val="0"/>
          <w:numId w:val="1003"/>
        </w:numPr>
        <w:pStyle w:val="Compact"/>
      </w:pPr>
      <w:r>
        <w:rPr>
          <w:bCs/>
          <w:b/>
        </w:rPr>
        <w:t xml:space="preserve">Phase 2: Qualitative Focus Groups &amp; Interviews:</w:t>
      </w:r>
      <w:r>
        <w:t xml:space="preserve"> </w:t>
      </w:r>
      <w:r>
        <w:t xml:space="preserve">Conducted with 60+ Teacher Secondary across urban/rural schools and school types in Zurich. Topics include lived experiences with digital tools, challenges in multilingual classrooms, and suggestions for support. Semi-structured interviews with key stakeholders (Bildungsdirektion representatives, school leaders) will contextualize findings.</w:t>
      </w:r>
    </w:p>
    <w:p>
      <w:pPr>
        <w:numPr>
          <w:ilvl w:val="0"/>
          <w:numId w:val="1003"/>
        </w:numPr>
        <w:pStyle w:val="Compact"/>
      </w:pPr>
      <w:r>
        <w:rPr>
          <w:bCs/>
          <w:b/>
        </w:rPr>
        <w:t xml:space="preserve">Phase 3: Document Analysis:</w:t>
      </w:r>
      <w:r>
        <w:t xml:space="preserve"> </w:t>
      </w:r>
      <w:r>
        <w:t xml:space="preserve">Review of existing Zurich cantonal professional development frameworks, curriculum guidelines (e.g., Rahmenlehrplan), and relevant policy documents to identify alignment gaps.</w:t>
      </w:r>
    </w:p>
    <w:p>
      <w:pPr>
        <w:numPr>
          <w:ilvl w:val="0"/>
          <w:numId w:val="1003"/>
        </w:numPr>
        <w:pStyle w:val="Compact"/>
      </w:pPr>
      <w:r>
        <w:rPr>
          <w:bCs/>
          <w:b/>
        </w:rPr>
        <w:t xml:space="preserve">Data Analysis:</w:t>
      </w:r>
      <w:r>
        <w:t xml:space="preserve"> </w:t>
      </w:r>
      <w:r>
        <w:t xml:space="preserve">Thematic analysis for qualitative data; statistical analysis (SPSS) for survey data. Triangulation ensures robust findings directly applicable to Switzerland Zurich's needs.</w:t>
      </w:r>
    </w:p>
    <w:bookmarkEnd w:id="24"/>
    <w:bookmarkStart w:id="25" w:name="significance-expected-impact"/>
    <w:p>
      <w:pPr>
        <w:pStyle w:val="Heading2"/>
      </w:pPr>
      <w:r>
        <w:t xml:space="preserve">5. Significance &amp; Expected Impact</w:t>
      </w:r>
    </w:p>
    <w:p>
      <w:pPr>
        <w:pStyle w:val="FirstParagraph"/>
      </w:pPr>
      <w:r>
        <w:t xml:space="preserve">This Research Proposal holds significant potential impact for Teacher Secondary and the broader educational ecosystem in Switzerland Zurich:</w:t>
      </w:r>
    </w:p>
    <w:p>
      <w:pPr>
        <w:numPr>
          <w:ilvl w:val="0"/>
          <w:numId w:val="1004"/>
        </w:numPr>
        <w:pStyle w:val="Compact"/>
      </w:pPr>
      <w:r>
        <w:rPr>
          <w:bCs/>
          <w:b/>
        </w:rPr>
        <w:t xml:space="preserve">Policy Influence:</w:t>
      </w:r>
      <w:r>
        <w:t xml:space="preserve"> </w:t>
      </w:r>
      <w:r>
        <w:t xml:space="preserve">Findings will provide concrete evidence to guide the Zürcher Bildungsdirektion in revising cantonal professional development strategies, ensuring they are proactive, relevant, and adequately resourced for Teacher Secondary.</w:t>
      </w:r>
    </w:p>
    <w:p>
      <w:pPr>
        <w:numPr>
          <w:ilvl w:val="0"/>
          <w:numId w:val="1004"/>
        </w:numPr>
        <w:pStyle w:val="Compact"/>
      </w:pPr>
      <w:r>
        <w:rPr>
          <w:bCs/>
          <w:b/>
        </w:rPr>
        <w:t xml:space="preserve">Enhanced Teacher Practice:</w:t>
      </w:r>
      <w:r>
        <w:t xml:space="preserve"> </w:t>
      </w:r>
      <w:r>
        <w:t xml:space="preserve">By identifying effective digital pedagogy models and intercultural strategies validated within Zurich's specific context, this research empowers Teacher Secondary to deliver more engaging and equitable learning experiences for all students.</w:t>
      </w:r>
    </w:p>
    <w:p>
      <w:pPr>
        <w:numPr>
          <w:ilvl w:val="0"/>
          <w:numId w:val="1004"/>
        </w:numPr>
        <w:pStyle w:val="Compact"/>
      </w:pPr>
      <w:r>
        <w:rPr>
          <w:bCs/>
          <w:b/>
        </w:rPr>
        <w:t xml:space="preserve">Sustainable Workforce Development:</w:t>
      </w:r>
      <w:r>
        <w:t xml:space="preserve"> </w:t>
      </w:r>
      <w:r>
        <w:t xml:space="preserve">Addressing well-being and workload through evidence-based interventions directly contributes to retaining experienced Teacher Secondary in Zurich schools, a critical factor for educational continuity in Switzerland's competitive academic environment.</w:t>
      </w:r>
    </w:p>
    <w:p>
      <w:pPr>
        <w:numPr>
          <w:ilvl w:val="0"/>
          <w:numId w:val="1004"/>
        </w:numPr>
        <w:pStyle w:val="Compact"/>
      </w:pPr>
      <w:r>
        <w:rPr>
          <w:bCs/>
          <w:b/>
        </w:rPr>
        <w:t xml:space="preserve">Model for Switzerland:</w:t>
      </w:r>
      <w:r>
        <w:t xml:space="preserve"> </w:t>
      </w:r>
      <w:r>
        <w:t xml:space="preserve">While focused on Zurich, the research framework and insights will offer a replicable model for other Swiss cantons seeking to support their Teacher Secondary effectively within their unique educational systems.</w:t>
      </w:r>
    </w:p>
    <w:bookmarkEnd w:id="25"/>
    <w:bookmarkStart w:id="26" w:name="timeline-resources"/>
    <w:p>
      <w:pPr>
        <w:pStyle w:val="Heading2"/>
      </w:pPr>
      <w:r>
        <w:t xml:space="preserve">6. Timeline &amp; Resources</w:t>
      </w:r>
    </w:p>
    <w:p>
      <w:pPr>
        <w:pStyle w:val="FirstParagraph"/>
      </w:pPr>
      <w:r>
        <w:t xml:space="preserve">The proposed Research Proposal spans 18 months:</w:t>
      </w:r>
    </w:p>
    <w:p>
      <w:pPr>
        <w:numPr>
          <w:ilvl w:val="0"/>
          <w:numId w:val="1005"/>
        </w:numPr>
        <w:pStyle w:val="Compact"/>
      </w:pPr>
      <w:r>
        <w:rPr>
          <w:bCs/>
          <w:b/>
        </w:rPr>
        <w:t xml:space="preserve">Months 1-3:</w:t>
      </w:r>
      <w:r>
        <w:t xml:space="preserve"> </w:t>
      </w:r>
      <w:r>
        <w:t xml:space="preserve">Finalize instruments, secure ethical approvals from Zurich university partners (e.g., University of Zurich Education Department), and coordinate with Bildungsdirektion.</w:t>
      </w:r>
    </w:p>
    <w:p>
      <w:pPr>
        <w:numPr>
          <w:ilvl w:val="0"/>
          <w:numId w:val="1005"/>
        </w:numPr>
        <w:pStyle w:val="Compact"/>
      </w:pPr>
      <w:r>
        <w:rPr>
          <w:bCs/>
          <w:b/>
        </w:rPr>
        <w:t xml:space="preserve">Months 4-9:</w:t>
      </w:r>
      <w:r>
        <w:t xml:space="preserve"> </w:t>
      </w:r>
      <w:r>
        <w:t xml:space="preserve">Data collection (survey distribution, focus groups, interviews).</w:t>
      </w:r>
    </w:p>
    <w:p>
      <w:pPr>
        <w:numPr>
          <w:ilvl w:val="0"/>
          <w:numId w:val="1005"/>
        </w:numPr>
        <w:pStyle w:val="Compact"/>
      </w:pPr>
      <w:r>
        <w:rPr>
          <w:bCs/>
          <w:b/>
        </w:rPr>
        <w:t xml:space="preserve">Months 10-14:</w:t>
      </w:r>
      <w:r>
        <w:t xml:space="preserve"> </w:t>
      </w:r>
      <w:r>
        <w:t xml:space="preserve">Data analysis and interpretation.</w:t>
      </w:r>
    </w:p>
    <w:p>
      <w:pPr>
        <w:numPr>
          <w:ilvl w:val="0"/>
          <w:numId w:val="1005"/>
        </w:numPr>
        <w:pStyle w:val="Compact"/>
      </w:pPr>
      <w:r>
        <w:rPr>
          <w:bCs/>
          <w:b/>
        </w:rPr>
        <w:t xml:space="preserve">Months 15-18:</w:t>
      </w:r>
      <w:r>
        <w:t xml:space="preserve"> </w:t>
      </w:r>
      <w:r>
        <w:t xml:space="preserve">Report writing, stakeholder workshops in Zurich for feedback, final report submission to Bildungsdirektion and publication.</w:t>
      </w:r>
    </w:p>
    <w:bookmarkEnd w:id="26"/>
    <w:bookmarkStart w:id="27" w:name="conclusion"/>
    <w:p>
      <w:pPr>
        <w:pStyle w:val="Heading2"/>
      </w:pPr>
      <w:r>
        <w:t xml:space="preserve">7. Conclusion</w:t>
      </w:r>
    </w:p>
    <w:p>
      <w:pPr>
        <w:pStyle w:val="FirstParagraph"/>
      </w:pPr>
      <w:r>
        <w:t xml:space="preserve">The role of Teacher Secondary in Switzerland Zurich is fundamental to the canton's educational success and its position as a global hub for innovation. This Research Proposal addresses a critical, timely need by centering on the lived experiences and professional development requirements of these educators within Zurich's unique educational framework. By generating actionable, context-specific knowledge directly relevant to the Zürcher Bildungsdirektion, this study promises not only to strengthen individual Teacher Secondary capacity but also to bolster the resilience and excellence of secondary education throughout Switzerland Zurich. Investing in this research is an investment in the future quality of learning for every student within the canton, ensuring that Teacher Secondary are equipped with the support they need to thrive. This Research Proposal provides a clear, necessary pathway forward for sustainable educational advancement in Switzerland Zurich.</w:t>
      </w:r>
    </w:p>
    <w:bookmarkEnd w:id="27"/>
    <w:bookmarkStart w:id="28" w:name="word-count-872"/>
    <w:p>
      <w:pPr>
        <w:pStyle w:val="Heading2"/>
      </w:pPr>
      <w:r>
        <w:t xml:space="preserve">Word Count: 872</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Supporting Teacher Secondary in Switzerland Zurich</dc:title>
  <dc:creator/>
  <dc:language>en</dc:language>
  <cp:keywords/>
  <dcterms:created xsi:type="dcterms:W3CDTF">2026-07-21T07:28:06Z</dcterms:created>
  <dcterms:modified xsi:type="dcterms:W3CDTF">2026-07-21T07:28:06Z</dcterms:modified>
</cp:coreProperties>
</file>

<file path=docProps/custom.xml><?xml version="1.0" encoding="utf-8"?>
<Properties xmlns="http://schemas.openxmlformats.org/officeDocument/2006/custom-properties" xmlns:vt="http://schemas.openxmlformats.org/officeDocument/2006/docPropsVTypes"/>
</file>