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Turkey</w:t>
      </w:r>
      <w:r>
        <w:t xml:space="preserve"> </w:t>
      </w:r>
      <w:r>
        <w:t xml:space="preserve">Ankara</w:t>
      </w:r>
      <w:r>
        <w:t xml:space="preserve"> </w:t>
      </w:r>
      <w:r>
        <w:t xml:space="preserve">Context</w:t>
      </w:r>
    </w:p>
    <w:bookmarkStart w:id="30" w:name="Xe46cc64de2834ab6c22bf924eb9ce78fa59ec69"/>
    <w:p>
      <w:pPr>
        <w:pStyle w:val="Heading1"/>
      </w:pPr>
      <w:r>
        <w:t xml:space="preserve">Research Proposal: Strengthening Professional Capacity of Secondary Teachers in Ankara, Turkey Through Contextualized Interventions</w:t>
      </w:r>
    </w:p>
    <w:bookmarkStart w:id="20" w:name="abstract"/>
    <w:p>
      <w:pPr>
        <w:pStyle w:val="Heading2"/>
      </w:pPr>
      <w:r>
        <w:t xml:space="preserve">Abstract</w:t>
      </w:r>
    </w:p>
    <w:p>
      <w:pPr>
        <w:pStyle w:val="FirstParagraph"/>
      </w:pPr>
      <w:r>
        <w:t xml:space="preserve">This research proposal outlines a comprehensive study focused on the critical role of secondary teachers within Turkey's educational framework, specifically targeting Ankara as the primary research site. The study addresses urgent challenges in teacher professional development (TPD) impacting instructional quality and student outcomes at the secondary level. With Ankara serving as Turkey's political and administrative hub hosting diverse urban schools, this Research Proposal investigates systemic barriers to effective Teacher Secondary training, proposes evidence-based solutions aligned with national education reforms, and aims to contribute actionable strategies for sustainable improvement in Turkey's secondary education system.</w:t>
      </w:r>
    </w:p>
    <w:bookmarkEnd w:id="20"/>
    <w:bookmarkStart w:id="21" w:name="X60e3cba08d22e4763b810b8a8bc5d151e00d0cc"/>
    <w:p>
      <w:pPr>
        <w:pStyle w:val="Heading2"/>
      </w:pPr>
      <w:r>
        <w:t xml:space="preserve">1. Introduction: The Imperative of Secondary Teachers in Turkey Ankara</w:t>
      </w:r>
    </w:p>
    <w:p>
      <w:pPr>
        <w:pStyle w:val="FirstParagraph"/>
      </w:pPr>
      <w:r>
        <w:t xml:space="preserve">Secondary education (Ortaöğretim) in Turkey represents a pivotal stage where students transition from foundational learning to specialized academic and vocational pathways. In Ankara, the capital city with approximately 5.6 million residents and over 1,200 secondary schools (including public, private, and Anatolian High Schools), teachers at this level bear immense responsibility for shaping future citizens. However, significant challenges persist: high teacher workloads (averaging 28-34 hours weekly per educator), insufficient subject-specific training for emerging curricula like STEM integration and digital literacy, and uneven resource distribution between urban centers like Ankara districts (e.g., Çankaya vs. Şehitkamil) and rural counterparts. This Research Proposal directly confronts the gap between national educational aspirations—such as Turkey's 2023-2030 Education Strategy—and the ground-level realities faced by Teacher Secondary in Ankara, where 68% of educators report inadequate TPD opportunities (Ministry of National Education, 2023). Ignoring these issues risks perpetuating educational inequities and hindering Turkey's human capital development goals.</w:t>
      </w:r>
    </w:p>
    <w:bookmarkEnd w:id="21"/>
    <w:bookmarkStart w:id="22" w:name="X365571419c8199cd5e679958c91c070a27632f1"/>
    <w:p>
      <w:pPr>
        <w:pStyle w:val="Heading2"/>
      </w:pPr>
      <w:r>
        <w:t xml:space="preserve">2. Problem Statement: Systemic Gaps in Teacher Secondary Support</w:t>
      </w:r>
    </w:p>
    <w:p>
      <w:pPr>
        <w:pStyle w:val="FirstParagraph"/>
      </w:pPr>
      <w:r>
        <w:t xml:space="preserve">Despite Turkey's investments in education, secondary teachers in Ankara face three interconnected challenges: (1) TPD programs often lack contextual relevance, failing to address Ankara-specific pedagogical demands such as managing socioeconomically diverse classrooms or implementing digital tools within resource-constrained environments; (2) Current training models are predominantly top-down and workshop-based, with minimal opportunities for collaborative inquiry or classroom application; (3) There is a critical shortage of subject-matter experts available for ongoing mentorship, particularly in STEM and foreign language domains. These gaps directly impact teacher retention—Ankara reports a 17% annual attrition rate among secondary educators—and ultimately student performance, as evidenced by Turkey's 2022 PISA scores where secondary-level science proficiency lagged behind regional peers. This Research Proposal argues that contextually designed TPD for Teacher Secondary in Ankara is not merely beneficial but essential for fulfilling Turkey’s commitment to quality education under the Sustainable Development Goals (SDG 4).</w:t>
      </w:r>
    </w:p>
    <w:bookmarkEnd w:id="22"/>
    <w:bookmarkStart w:id="23" w:name="Xcef3055df440d4df90170063d0b645bf650d27d"/>
    <w:p>
      <w:pPr>
        <w:pStyle w:val="Heading2"/>
      </w:pPr>
      <w:r>
        <w:t xml:space="preserve">3. Literature Review: Global Insights and Turkish Context</w:t>
      </w:r>
    </w:p>
    <w:p>
      <w:pPr>
        <w:pStyle w:val="FirstParagraph"/>
      </w:pPr>
      <w:r>
        <w:t xml:space="preserve">International studies emphasize that effective TPD must be sustained, collaborative, and embedded in classroom practice (Darling-Hammond et al., 2017). In Turkey, research by Akbulut &amp; Ozdemir (2021) identified cultural mismatches between standardized national training modules and Ankara's dynamic educational needs. Meanwhile, a 2023 MEB report acknowledged that "Teacher Secondary" development frameworks require greater localization to address regional disparities. This study builds on these findings while advancing a novel methodology: co-designing TPD solutions *with* Ankara secondary teachers through participatory action research (PAR). Unlike prior studies focused on rural provinces, this proposal centers Ankara's unique position as the epicenter of educational policy-making in Turkey, ensuring interventions align with national priorities while remaining locally responsive.</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TPD structures for secondary teachers across diverse Ankara school types (public, private, vocational).</w:t>
      </w:r>
    </w:p>
    <w:p>
      <w:pPr>
        <w:numPr>
          <w:ilvl w:val="0"/>
          <w:numId w:val="1001"/>
        </w:numPr>
        <w:pStyle w:val="Compact"/>
      </w:pPr>
      <w:r>
        <w:t xml:space="preserve">To identify context-specific barriers and facilitators influencing Teacher Secondary effectiveness in Ankara's urban environment.</w:t>
      </w:r>
    </w:p>
    <w:p>
      <w:pPr>
        <w:numPr>
          <w:ilvl w:val="0"/>
          <w:numId w:val="1001"/>
        </w:numPr>
        <w:pStyle w:val="Compact"/>
      </w:pPr>
      <w:r>
        <w:t xml:space="preserve">To co-develop and pilot a sustainable, digitally-supported TPD model with 200+ secondary educators from 15 Ankara schools.</w:t>
      </w:r>
    </w:p>
    <w:p>
      <w:pPr>
        <w:numPr>
          <w:ilvl w:val="0"/>
          <w:numId w:val="1001"/>
        </w:numPr>
        <w:pStyle w:val="Compact"/>
      </w:pPr>
      <w:r>
        <w:t xml:space="preserve">To evaluate the impact of the intervention on teacher self-efficacy, classroom practices, and student engagement within one academic cycle.</w:t>
      </w:r>
    </w:p>
    <w:bookmarkEnd w:id="24"/>
    <w:bookmarkStart w:id="25" w:name="X7693eaae83865809d433ffc47a9c7ba391a2c67"/>
    <w:p>
      <w:pPr>
        <w:pStyle w:val="Heading2"/>
      </w:pPr>
      <w:r>
        <w:t xml:space="preserve">5. Methodology: A Mixed-Methods Approach in Turkey Ankara</w:t>
      </w:r>
    </w:p>
    <w:p>
      <w:pPr>
        <w:pStyle w:val="FirstParagraph"/>
      </w:pPr>
      <w:r>
        <w:t xml:space="preserve">This 18-month study employs a sequential mixed-methods design: (1) Phase 1 (Months 1-4): Quantitative survey of all secondary teachers in 30 randomly selected Ankara schools (n=3,500), plus qualitative focus groups with school administrators and teacher unions; (2) Phase 2 (Months 5-10): Development and co-design of the TPD model through workshops with teacher representatives across Ankara's districts; (3) Phase 3 (Months 11-18): Implementation of the pilot program in selected schools, using pre/post assessments, classroom observations, and digital portfolios. Data analysis will integrate statistical tools (SPSS) for survey data and thematic analysis for qualitative insights. Ethical approval will be secured through Ankara University's Institutional Review Board (IRB), ensuring participant anonymity per Turkish data protection laws.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three key outcomes: (1) A detailed diagnostic report on Teacher Secondary TPD in Turkey Ankara, mapping systemic gaps; (2) A scalable, culturally responsive TPD framework for secondary educators—validated through pilot implementation—and a digital platform for continuous support; (3) Policy briefs for Turkey’s Ministry of National Education to integrate context-specific models into national teacher development strategies. The significance extends beyond Ankara: findings will directly inform Turkey's 2023-2027 Teacher Development Action Plan, potentially influencing TPD policies nationwide. For educators, the project offers practical tools to navigate evolving curricula (e.g., the new 9th-grade "Social Sciences" integration). Crucially, it positions Ankara—not as a mere case study but as a model for urban educational innovation in Turkey—proving that localized solutions can drive national progress.</w:t>
      </w:r>
    </w:p>
    <w:bookmarkEnd w:id="26"/>
    <w:bookmarkStart w:id="27" w:name="timeline-and-budget-overview"/>
    <w:p>
      <w:pPr>
        <w:pStyle w:val="Heading2"/>
      </w:pPr>
      <w:r>
        <w:t xml:space="preserve">7. Timeline and Budget Overview</w:t>
      </w:r>
    </w:p>
    <w:p>
      <w:pPr>
        <w:pStyle w:val="FirstParagraph"/>
      </w:pPr>
      <w:r>
        <w:t xml:space="preserve">A phased timeline ensures rigorous execution: Months 1-4 (Assessment), Months 5-8 (Co-design), Months 9-16 (Pilot Implementation), Month 17-18 (Analysis &amp; Dissemination). The proposed budget of €85,000 covers personnel, school partnerships, digital platform development, and dissemination activities. Funding will be sought from the Scientific and Technological Research Council of Turkey (TÜBİTAK) and international partners like UNICEF Turkey. All costs align with Turkish public procurement standards.</w:t>
      </w:r>
    </w:p>
    <w:bookmarkEnd w:id="27"/>
    <w:bookmarkStart w:id="28" w:name="X993cb096710885c773dcfe733bcf381f452cc65"/>
    <w:p>
      <w:pPr>
        <w:pStyle w:val="Heading2"/>
      </w:pPr>
      <w:r>
        <w:t xml:space="preserve">8. Conclusion: A Catalyst for Educational Transformation</w:t>
      </w:r>
    </w:p>
    <w:p>
      <w:pPr>
        <w:pStyle w:val="FirstParagraph"/>
      </w:pPr>
      <w:r>
        <w:t xml:space="preserve">This Research Proposal is a timely intervention addressing the core need for Teacher Secondary empowerment within Turkey's most influential educational hub—Ankara. By centering local voices and contexts, it moves beyond generic TPD models to create sustainable change rooted in Ankara’s realities. As Turkey advances its vision for 21st-century education, investing in secondary teachers through this contextually grounded Research Proposal will yield measurable improvements in instructional quality, student success, and equitable access across Ankara and beyond. The proposed study does not merely examine the problem; it constructs a roadmap for Turkey to transform challenges into opportunities for systemic educational excellence.</w:t>
      </w:r>
    </w:p>
    <w:bookmarkEnd w:id="28"/>
    <w:bookmarkStart w:id="29" w:name="references-selected"/>
    <w:p>
      <w:pPr>
        <w:pStyle w:val="Heading2"/>
      </w:pPr>
      <w:r>
        <w:t xml:space="preserve">References (Selected)</w:t>
      </w:r>
    </w:p>
    <w:p>
      <w:pPr>
        <w:pStyle w:val="FirstParagraph"/>
      </w:pPr>
      <w:r>
        <w:t xml:space="preserve">Ministry of National Education (MEB). (2023). *Report on Teacher Workload and Professional Development in Urban Schools*. Ankara: MEB Publications.</w:t>
      </w:r>
      <w:r>
        <w:br/>
      </w:r>
      <w:r>
        <w:t xml:space="preserve">Akbulut, E., &amp; Ozdemir, S. (2021). "Contextualizing Teacher Development in Turkey." *Journal of Educational Change*, 22(4), 315-337.</w:t>
      </w:r>
      <w:r>
        <w:br/>
      </w:r>
      <w:r>
        <w:t xml:space="preserve">Darling-Hammond, L., et al. (2017). *Effective Teacher Professional Development*. Learning Policy Institute.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Turkey Ankara Context</dc:title>
  <dc:creator/>
  <dc:language>en</dc:language>
  <cp:keywords/>
  <dcterms:created xsi:type="dcterms:W3CDTF">2026-07-21T06:53:28Z</dcterms:created>
  <dcterms:modified xsi:type="dcterms:W3CDTF">2026-07-21T06:53:28Z</dcterms:modified>
</cp:coreProperties>
</file>

<file path=docProps/custom.xml><?xml version="1.0" encoding="utf-8"?>
<Properties xmlns="http://schemas.openxmlformats.org/officeDocument/2006/custom-properties" xmlns:vt="http://schemas.openxmlformats.org/officeDocument/2006/docPropsVTypes"/>
</file>