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Secondary</w:t>
      </w:r>
      <w:r>
        <w:t xml:space="preserve"> </w:t>
      </w:r>
      <w:r>
        <w:t xml:space="preserve">Teacher</w:t>
      </w:r>
      <w:r>
        <w:t xml:space="preserve"> </w:t>
      </w:r>
      <w:r>
        <w:t xml:space="preserve">Retention</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Los</w:t>
      </w:r>
      <w:r>
        <w:t xml:space="preserve"> </w:t>
      </w:r>
      <w:r>
        <w:t xml:space="preserve">Angeles</w:t>
      </w:r>
      <w:r>
        <w:t xml:space="preserve"> </w:t>
      </w:r>
      <w:r>
        <w:t xml:space="preserve">Unified</w:t>
      </w:r>
      <w:r>
        <w:t xml:space="preserve"> </w:t>
      </w:r>
      <w:r>
        <w:t xml:space="preserve">School</w:t>
      </w:r>
      <w:r>
        <w:t xml:space="preserve"> </w:t>
      </w:r>
      <w:r>
        <w:t xml:space="preserve">District</w:t>
      </w:r>
    </w:p>
    <w:bookmarkStart w:id="28" w:name="X8daa338b7264877839bc451d481245454870437"/>
    <w:p>
      <w:pPr>
        <w:pStyle w:val="Heading1"/>
      </w:pPr>
      <w:r>
        <w:t xml:space="preserve">Research Proposal: Enhancing Secondary Teacher Effectiveness and Retention within the United States Los Angeles Educational Ecosystem</w:t>
      </w:r>
    </w:p>
    <w:bookmarkStart w:id="20" w:name="i.-introduction-and-context"/>
    <w:p>
      <w:pPr>
        <w:pStyle w:val="Heading2"/>
      </w:pPr>
      <w:r>
        <w:t xml:space="preserve">I. Introduction and Context</w:t>
      </w:r>
    </w:p>
    <w:p>
      <w:pPr>
        <w:pStyle w:val="FirstParagraph"/>
      </w:pPr>
      <w:r>
        <w:t xml:space="preserve">The United States Los Angeles landscape represents a microcosm of national educational challenges amplified by its vast demographic diversity, socioeconomic disparities, and complex urban infrastructure. Within this context, the role of the secondary teacher—serving students in grades 6-12—is paramount to student achievement and equitable outcomes. The Los Angeles Unified School District (LAUSD), the second-largest public school district in the United States, serves over 450,000 students across diverse communities including South Central Los Angeles, East LA, Westside enclaves, and suburban areas like Pasadena. Despite its scale and resources, LAUSD faces a critical shortage of effective secondary teachers in high-need subjects (e.g., STEM, special education) and high-poverty schools. This proposal outlines research to address the specific challenges confronting Teacher Secondary educators across Los Angeles, aiming to develop actionable strategies for retention, professional growth, and equitable student support.</w:t>
      </w:r>
    </w:p>
    <w:bookmarkEnd w:id="20"/>
    <w:bookmarkStart w:id="21" w:name="ii.-problem-statement"/>
    <w:p>
      <w:pPr>
        <w:pStyle w:val="Heading2"/>
      </w:pPr>
      <w:r>
        <w:t xml:space="preserve">II. Problem Statement</w:t>
      </w:r>
    </w:p>
    <w:p>
      <w:pPr>
        <w:pStyle w:val="FirstParagraph"/>
      </w:pPr>
      <w:r>
        <w:t xml:space="preserve">Secondary teacher attrition in Los Angeles is significantly higher than the national average, with 18% of LAUSD secondary teachers leaving the profession annually (LAUSD Teacher Attrition Report, 2023). This crisis disproportionately impacts schools in historically underserved neighborhoods like Watts, Compton, and parts of South Central Los Angeles. Root causes include insufficient support for culturally responsive pedagogy, inadequate mentorship structures for early-career educators, workloads exceeding sustainable limits due to large class sizes (averaging 28-30 students), and limited access to relevant professional development aligned with LA's unique student needs. Crucially, existing national studies rarely contextualize these challenges within the specific socio-cultural fabric of Los Angeles, leaving school leaders without localized solutions. The absence of targeted research on Teacher Secondary effectiveness in United States Los Angeles undermines efforts to build a stable, highly skilled secondary educator workforce capable of closing achievement gaps.</w:t>
      </w:r>
    </w:p>
    <w:bookmarkEnd w:id="21"/>
    <w:bookmarkStart w:id="22" w:name="X1cdd9d8a880ee6498a2b3e37c62abba5acb5acc"/>
    <w:p>
      <w:pPr>
        <w:pStyle w:val="Heading2"/>
      </w:pPr>
      <w:r>
        <w:t xml:space="preserve">III. Literature Review: Gaps in Los Angeles-Specific Research</w:t>
      </w:r>
    </w:p>
    <w:p>
      <w:pPr>
        <w:pStyle w:val="FirstParagraph"/>
      </w:pPr>
      <w:r>
        <w:t xml:space="preserve">While national literature emphasizes teacher retention factors (e.g., working conditions, leadership support), few studies focus on the urban California context. A UCLA study (2022) noted that LA secondary teachers cite "lack of meaningful collaboration time" as a top reason for leaving, yet no district-level analysis has mapped this across LAUSD's 70+ high schools or correlated it with specific student demographics. Similarly, research by the Learning Policy Institute (2023) highlights professional development gaps but does not address the unique linguistic diversity (over 150 languages spoken in LA schools) or trauma-informed needs prevalent in many Los Angeles secondary classrooms. This gap necessitates localized inquiry into how Teacher Secondary educators navigate systemic challenges within United States Los Angeles, moving beyond generic models to context-specific interventions.</w:t>
      </w:r>
    </w:p>
    <w:bookmarkEnd w:id="22"/>
    <w:bookmarkStart w:id="23" w:name="iv.-research-questions"/>
    <w:p>
      <w:pPr>
        <w:pStyle w:val="Heading2"/>
      </w:pPr>
      <w:r>
        <w:t xml:space="preserve">IV. Research Questions</w:t>
      </w:r>
    </w:p>
    <w:p>
      <w:pPr>
        <w:numPr>
          <w:ilvl w:val="0"/>
          <w:numId w:val="1001"/>
        </w:numPr>
        <w:pStyle w:val="Compact"/>
      </w:pPr>
      <w:r>
        <w:t xml:space="preserve">What specific professional development needs and barriers most significantly impact secondary teacher retention in high-need schools across diverse Los Angeles communities?</w:t>
      </w:r>
    </w:p>
    <w:p>
      <w:pPr>
        <w:numPr>
          <w:ilvl w:val="0"/>
          <w:numId w:val="1001"/>
        </w:numPr>
        <w:pStyle w:val="Compact"/>
      </w:pPr>
      <w:r>
        <w:t xml:space="preserve">How do culturally responsive teaching practices, implemented by Teacher Secondary educators in Los Angeles, correlate with student engagement metrics (e.g., attendance, course completion) and reduction in discipline referrals?</w:t>
      </w:r>
    </w:p>
    <w:p>
      <w:pPr>
        <w:numPr>
          <w:ilvl w:val="0"/>
          <w:numId w:val="1001"/>
        </w:numPr>
        <w:pStyle w:val="Compact"/>
      </w:pPr>
      <w:r>
        <w:t xml:space="preserve">What structural support systems (e.g., mentorship models, collaborative planning time) are most effective for retaining early-career secondary teachers in the Los Angeles Unified School District context?</w:t>
      </w:r>
    </w:p>
    <w:bookmarkEnd w:id="23"/>
    <w:bookmarkStart w:id="24" w:name="v.-methodology"/>
    <w:p>
      <w:pPr>
        <w:pStyle w:val="Heading2"/>
      </w:pPr>
      <w:r>
        <w:t xml:space="preserve">V. Methodology</w:t>
      </w:r>
    </w:p>
    <w:p>
      <w:pPr>
        <w:pStyle w:val="FirstParagraph"/>
      </w:pPr>
      <w:r>
        <w:t xml:space="preserve">This mixed-methods study will employ a 15-month action research cycle with LAUSD partner sites. Phase 1 involves quantitative analysis of LAUSD teacher survey data (n=5,000+ secondary teachers) and student outcome databases (attendance, GPA, discipline) from the past three years across 25 high-need schools. Phase 2 utilizes qualitative methods: focus groups with secondary teachers stratified by school location (high-poverty vs. low-poverty), duration of service (&lt;3 years vs. &gt;10 years), and subject area; paired with classroom observations to document culturally responsive practices in action. Phase 3 will involve co-designing potential interventions with participating teachers, school principals, and LAUSD HR leadership through iterative workshops. Data analysis will employ NVivo for thematic coding (qualitative) and SPSS for regression modeling (quantitative), ensuring results are directly applicable to Los Angeles educators.</w:t>
      </w:r>
    </w:p>
    <w:bookmarkEnd w:id="24"/>
    <w:bookmarkStart w:id="25" w:name="vi.-expected-outcomes-and-significance"/>
    <w:p>
      <w:pPr>
        <w:pStyle w:val="Heading2"/>
      </w:pPr>
      <w:r>
        <w:t xml:space="preserve">VI. Expected Outcomes and Significance</w:t>
      </w:r>
    </w:p>
    <w:p>
      <w:pPr>
        <w:pStyle w:val="FirstParagraph"/>
      </w:pPr>
      <w:r>
        <w:t xml:space="preserve">This research directly responds to LAUSD's 2030 Strategic Plan goal of "building a more equitable, high-quality teacher workforce." We anticipate developing a culturally responsive Teacher Secondary Retention Toolkit tailored for Los Angeles, featuring: (1) A needs assessment framework for schools to identify specific support gaps; (2) Evidence-based professional development modules on trauma-informed practices and linguistic diversity management; and (3) A scalable mentorship model with dedicated planning time. The project will produce a publicly accessible LAUSD policy brief and a replicable implementation guide for school sites across the United States Los Angeles region. Crucially, findings will address the national conversation on teacher shortages by providing actionable data from one of America's most complex urban educational settings, demonstrating how localized solutions can drive systemic change.</w:t>
      </w:r>
    </w:p>
    <w:bookmarkEnd w:id="25"/>
    <w:bookmarkStart w:id="26" w:name="X491ff192ba6650dbb1f57d27c7a214a82c63dfd"/>
    <w:p>
      <w:pPr>
        <w:pStyle w:val="Heading2"/>
      </w:pPr>
      <w:r>
        <w:t xml:space="preserve">VII. Ethical Considerations and Community Engagement</w:t>
      </w:r>
    </w:p>
    <w:p>
      <w:pPr>
        <w:pStyle w:val="FirstParagraph"/>
      </w:pPr>
      <w:r>
        <w:t xml:space="preserve">Collaboration with LAUSD's Office of Equity, the Los Angeles Teachers' Association (LATA), and community-based organizations like the Center for Urban Education will ensure research integrity and relevance. All teacher participants will provide informed consent, with anonymized data to protect identities. Student data usage strictly complies with FERPA and CA Education Code regulations. The study prioritizes "nothing about us without us" principles by embedding Teacher Secondary educators as co-researchers in the design phase, ensuring their voices directly shape solutions for Los Angeles classrooms.</w:t>
      </w:r>
    </w:p>
    <w:bookmarkEnd w:id="26"/>
    <w:bookmarkStart w:id="27" w:name="viii.-conclusion"/>
    <w:p>
      <w:pPr>
        <w:pStyle w:val="Heading2"/>
      </w:pPr>
      <w:r>
        <w:t xml:space="preserve">VIII. Conclusion</w:t>
      </w:r>
    </w:p>
    <w:p>
      <w:pPr>
        <w:pStyle w:val="FirstParagraph"/>
      </w:pPr>
      <w:r>
        <w:t xml:space="preserve">The success of secondary education in the United States Los Angeles depends on stabilizing and empowering its Teacher Secondary workforce. This proposal addresses an urgent, locally rooted crisis requiring context-specific research—moving beyond national averages to build sustainable systems within LAUSD. By centering the experiences of educators teaching in Los Angeles' most diverse classrooms, this study will generate practical, evidence-based strategies that improve educator retention while directly enhancing student outcomes across the city's communities. The findings will contribute significantly to both LAUSD's mission and broader national efforts to strengthen secondary education in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Secondary Teacher Retention and Professional Development in Los Angeles Unified School District</dc:title>
  <dc:creator/>
  <cp:keywords/>
  <dcterms:created xsi:type="dcterms:W3CDTF">2025-12-10T10:32:56Z</dcterms:created>
  <dcterms:modified xsi:type="dcterms:W3CDTF">2025-12-10T10:32:56Z</dcterms:modified>
</cp:coreProperties>
</file>

<file path=docProps/custom.xml><?xml version="1.0" encoding="utf-8"?>
<Properties xmlns="http://schemas.openxmlformats.org/officeDocument/2006/custom-properties" xmlns:vt="http://schemas.openxmlformats.org/officeDocument/2006/docPropsVTypes"/>
</file>