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Effective</w:t>
      </w:r>
      <w:r>
        <w:t xml:space="preserve"> </w:t>
      </w:r>
      <w:r>
        <w:t xml:space="preserve">Pedagogical</w:t>
      </w:r>
      <w:r>
        <w:t xml:space="preserve"> </w:t>
      </w:r>
      <w:r>
        <w:t xml:space="preserve">Strategies</w:t>
      </w:r>
      <w:r>
        <w:t xml:space="preserve"> </w:t>
      </w:r>
      <w:r>
        <w:t xml:space="preserve">for</w:t>
      </w:r>
      <w:r>
        <w:t xml:space="preserve"> </w:t>
      </w:r>
      <w:r>
        <w:t xml:space="preserve">Secondary</w:t>
      </w:r>
      <w:r>
        <w:t xml:space="preserve"> </w:t>
      </w:r>
      <w:r>
        <w:t xml:space="preserve">Educators</w:t>
      </w:r>
      <w:r>
        <w:t xml:space="preserve"> </w:t>
      </w:r>
      <w:r>
        <w:t xml:space="preserve">in</w:t>
      </w:r>
      <w:r>
        <w:t xml:space="preserve"> </w:t>
      </w:r>
      <w:r>
        <w:t xml:space="preserve">United</w:t>
      </w:r>
      <w:r>
        <w:t xml:space="preserve"> </w:t>
      </w:r>
      <w:r>
        <w:t xml:space="preserve">States</w:t>
      </w:r>
      <w:r>
        <w:t xml:space="preserve"> </w:t>
      </w:r>
      <w:r>
        <w:t xml:space="preserve">Miami</w:t>
      </w:r>
    </w:p>
    <w:bookmarkStart w:id="29" w:name="X2728ab4e8736b4272d8eb1b6c07bc1ae30f0ea8"/>
    <w:p>
      <w:pPr>
        <w:pStyle w:val="Heading1"/>
      </w:pPr>
      <w:r>
        <w:t xml:space="preserve">Research Proposal: Enhancing Teacher Secondary Performance Through Culturally Responsive Practices in United States Miami</w:t>
      </w:r>
    </w:p>
    <w:bookmarkStart w:id="20" w:name="introduction-and-context"/>
    <w:p>
      <w:pPr>
        <w:pStyle w:val="Heading2"/>
      </w:pPr>
      <w:r>
        <w:t xml:space="preserve">Introduction and Context</w:t>
      </w:r>
    </w:p>
    <w:p>
      <w:pPr>
        <w:pStyle w:val="FirstParagraph"/>
      </w:pPr>
      <w:r>
        <w:t xml:space="preserve">In the vibrant, culturally diverse landscape of the United States, particularly within Miami-Dade County Public Schools (MDCPS), secondary education faces unprecedented challenges. As one of the largest and most ethnically diverse school districts in the United States, Miami serves over 340,000 students representing more than 165 languages and cultural backgrounds. This demographic reality demands innovative approaches to secondary teacher effectiveness. The current</w:t>
      </w:r>
      <w:r>
        <w:t xml:space="preserve"> </w:t>
      </w:r>
      <w:r>
        <w:rPr>
          <w:iCs/>
          <w:i/>
        </w:rPr>
        <w:t xml:space="preserve">Research Proposal</w:t>
      </w:r>
      <w:r>
        <w:t xml:space="preserve"> </w:t>
      </w:r>
      <w:r>
        <w:t xml:space="preserve">addresses a critical gap in educational research focused specifically on</w:t>
      </w:r>
      <w:r>
        <w:t xml:space="preserve"> </w:t>
      </w:r>
      <w:r>
        <w:rPr>
          <w:bCs/>
          <w:b/>
        </w:rPr>
        <w:t xml:space="preserve">Teacher Secondary</w:t>
      </w:r>
      <w:r>
        <w:t xml:space="preserve"> </w:t>
      </w:r>
      <w:r>
        <w:t xml:space="preserve">development within the unique socio-educational ecosystem of United States Miami. With Miami's student population characterized by high rates of English Language Learners (ELLs), socioeconomic diversity, and immigrant families, traditional teaching methodologies often prove inadequate. This study seeks to develop context-specific strategies to empower secondary educators in navigating these complexities while meeting state-mandated academic standards.</w:t>
      </w:r>
    </w:p>
    <w:bookmarkEnd w:id="20"/>
    <w:bookmarkStart w:id="21" w:name="problem-statement"/>
    <w:p>
      <w:pPr>
        <w:pStyle w:val="Heading2"/>
      </w:pPr>
      <w:r>
        <w:t xml:space="preserve">Problem Statement</w:t>
      </w:r>
    </w:p>
    <w:p>
      <w:pPr>
        <w:pStyle w:val="FirstParagraph"/>
      </w:pPr>
      <w:r>
        <w:t xml:space="preserve">Miami's secondary schools struggle with persistent achievement gaps, teacher retention challenges, and insufficient culturally responsive training. According to 2023 MDCPS data, only 48% of Black and Hispanic students meet grade-level math standards compared to 76% of White peers. Simultaneously, Miami faces a secondary teacher attrition rate of 18%, significantly above the national average. Current professional development initiatives often fail to account for Miami's specific cultural dynamics—such as the influence of Caribbean, Latin American, and African diasporas on classroom interactions. This</w:t>
      </w:r>
      <w:r>
        <w:t xml:space="preserve"> </w:t>
      </w:r>
      <w:r>
        <w:rPr>
          <w:iCs/>
          <w:i/>
        </w:rPr>
        <w:t xml:space="preserve">Research Proposal</w:t>
      </w:r>
      <w:r>
        <w:t xml:space="preserve"> </w:t>
      </w:r>
      <w:r>
        <w:t xml:space="preserve">posits that without targeted interventions for</w:t>
      </w:r>
      <w:r>
        <w:t xml:space="preserve"> </w:t>
      </w:r>
      <w:r>
        <w:rPr>
          <w:bCs/>
          <w:b/>
        </w:rPr>
        <w:t xml:space="preserve">Teacher Secondary</w:t>
      </w:r>
      <w:r>
        <w:t xml:space="preserve">, systemic inequities will continue to undermine student success in the United States Miami context. The absence of localized research on effective pedagogical strategies exacerbates these challenges, leaving educators without evidence-based tools to address their students' unique needs.</w:t>
      </w:r>
    </w:p>
    <w:bookmarkEnd w:id="21"/>
    <w:bookmarkStart w:id="22" w:name="literature-review-key-gaps"/>
    <w:p>
      <w:pPr>
        <w:pStyle w:val="Heading2"/>
      </w:pPr>
      <w:r>
        <w:t xml:space="preserve">Literature Review (Key Gaps)</w:t>
      </w:r>
    </w:p>
    <w:p>
      <w:pPr>
        <w:pStyle w:val="FirstParagraph"/>
      </w:pPr>
      <w:r>
        <w:t xml:space="preserve">While extensive literature exists on culturally responsive teaching (CRT) nationally, most studies focus on rural or suburban settings. A 2021 meta-analysis by Gay and Ladson-Billings confirmed CRT's efficacy in closing achievement gaps but noted a critical absence of urban, linguistically diverse case studies. Research from New York City and Los Angeles provides limited transferability to Miami due to distinct demographic profiles—Miami's 70% Hispanic/Latinx population (vs. 50% in NYC) and unique Spanish-English bilingual ecosystems require tailored approaches. Crucially, no study has examined how</w:t>
      </w:r>
      <w:r>
        <w:t xml:space="preserve"> </w:t>
      </w:r>
      <w:r>
        <w:rPr>
          <w:bCs/>
          <w:b/>
        </w:rPr>
        <w:t xml:space="preserve">Teacher Secondary</w:t>
      </w:r>
      <w:r>
        <w:t xml:space="preserve"> </w:t>
      </w:r>
      <w:r>
        <w:t xml:space="preserve">in the United States Miami leverages community assets like Cuban-American cultural institutions or Haitian Creole-speaking networks for academic engagement. This proposal directly addresses this knowledge void.</w:t>
      </w:r>
    </w:p>
    <w:bookmarkEnd w:id="22"/>
    <w:bookmarkStart w:id="23" w:name="research-objectives-and-questions"/>
    <w:p>
      <w:pPr>
        <w:pStyle w:val="Heading2"/>
      </w:pPr>
      <w:r>
        <w:t xml:space="preserve">Research Objectives and Questions</w:t>
      </w:r>
    </w:p>
    <w:p>
      <w:pPr>
        <w:pStyle w:val="FirstParagraph"/>
      </w:pPr>
      <w:r>
        <w:t xml:space="preserve">This study aims to identify, validate, and model pedagogical frameworks that enhance secondary teacher efficacy in Miami's context. Primary objectives include:</w:t>
      </w:r>
    </w:p>
    <w:p>
      <w:pPr>
        <w:numPr>
          <w:ilvl w:val="0"/>
          <w:numId w:val="1001"/>
        </w:numPr>
        <w:pStyle w:val="Compact"/>
      </w:pPr>
      <w:r>
        <w:t xml:space="preserve">Mapping current instructional practices used by high-impact secondary teachers in Miami-Dade County schools.</w:t>
      </w:r>
    </w:p>
    <w:p>
      <w:pPr>
        <w:numPr>
          <w:ilvl w:val="0"/>
          <w:numId w:val="1001"/>
        </w:numPr>
        <w:pStyle w:val="Compact"/>
      </w:pPr>
      <w:r>
        <w:t xml:space="preserve">Assessing how socio-cultural factors (e.g., immigrant status, language proficiency, community networks) influence teaching strategies.</w:t>
      </w:r>
    </w:p>
    <w:p>
      <w:pPr>
        <w:numPr>
          <w:ilvl w:val="0"/>
          <w:numId w:val="1001"/>
        </w:numPr>
        <w:pStyle w:val="Compact"/>
      </w:pPr>
      <w:r>
        <w:t xml:space="preserve">Developing a scalable training framework for</w:t>
      </w:r>
      <w:r>
        <w:t xml:space="preserve"> </w:t>
      </w:r>
      <w:r>
        <w:rPr>
          <w:bCs/>
          <w:b/>
        </w:rPr>
        <w:t xml:space="preserve">Teacher Secondary</w:t>
      </w:r>
      <w:r>
        <w:t xml:space="preserve"> </w:t>
      </w:r>
      <w:r>
        <w:t xml:space="preserve">that integrates Miami-specific cultural capital.</w:t>
      </w:r>
    </w:p>
    <w:p>
      <w:pPr>
        <w:pStyle w:val="FirstParagraph"/>
      </w:pPr>
      <w:r>
        <w:t xml:space="preserve">The central research questions guiding this project are:</w:t>
      </w:r>
    </w:p>
    <w:p>
      <w:pPr>
        <w:numPr>
          <w:ilvl w:val="0"/>
          <w:numId w:val="1002"/>
        </w:numPr>
        <w:pStyle w:val="Compact"/>
      </w:pPr>
      <w:r>
        <w:rPr>
          <w:iCs/>
          <w:i/>
        </w:rPr>
        <w:t xml:space="preserve">RQ1:</w:t>
      </w:r>
      <w:r>
        <w:t xml:space="preserve"> </w:t>
      </w:r>
      <w:r>
        <w:t xml:space="preserve">How do effective secondary teachers in United States Miami adapt curriculum to honor students' multilingual and multicultural identities?</w:t>
      </w:r>
    </w:p>
    <w:p>
      <w:pPr>
        <w:numPr>
          <w:ilvl w:val="0"/>
          <w:numId w:val="1002"/>
        </w:numPr>
        <w:pStyle w:val="Compact"/>
      </w:pPr>
      <w:r>
        <w:rPr>
          <w:iCs/>
          <w:i/>
        </w:rPr>
        <w:t xml:space="preserve">RQ2:</w:t>
      </w:r>
      <w:r>
        <w:t xml:space="preserve"> </w:t>
      </w:r>
      <w:r>
        <w:t xml:space="preserve">What institutional supports most significantly reduce attrition among Teacher Secondary in Miami’s high-need schools?</w:t>
      </w:r>
    </w:p>
    <w:p>
      <w:pPr>
        <w:numPr>
          <w:ilvl w:val="0"/>
          <w:numId w:val="1002"/>
        </w:numPr>
        <w:pStyle w:val="Compact"/>
      </w:pPr>
      <w:r>
        <w:rPr>
          <w:iCs/>
          <w:i/>
        </w:rPr>
        <w:t xml:space="preserve">RQ3:</w:t>
      </w:r>
      <w:r>
        <w:t xml:space="preserve"> </w:t>
      </w:r>
      <w:r>
        <w:t xml:space="preserve">How can community-based partnerships (e.g., with Little Havana cultural centers or Liberty City organizations) be strategically integrated into secondary pedagogy?</w:t>
      </w:r>
    </w:p>
    <w:bookmarkEnd w:id="23"/>
    <w:bookmarkStart w:id="24" w:name="methodology"/>
    <w:p>
      <w:pPr>
        <w:pStyle w:val="Heading2"/>
      </w:pPr>
      <w:r>
        <w:t xml:space="preserve">Methodology</w:t>
      </w:r>
    </w:p>
    <w:p>
      <w:pPr>
        <w:pStyle w:val="FirstParagraph"/>
      </w:pPr>
      <w:r>
        <w:t xml:space="preserve">A mixed-methods, participatory action research design will be employed across three phases:</w:t>
      </w:r>
    </w:p>
    <w:p>
      <w:pPr>
        <w:numPr>
          <w:ilvl w:val="0"/>
          <w:numId w:val="1003"/>
        </w:numPr>
        <w:pStyle w:val="Compact"/>
      </w:pPr>
      <w:r>
        <w:rPr>
          <w:bCs/>
          <w:b/>
        </w:rPr>
        <w:t xml:space="preserve">Phase 1 (3 months):</w:t>
      </w:r>
      <w:r>
        <w:t xml:space="preserve"> </w:t>
      </w:r>
      <w:r>
        <w:t xml:space="preserve">Quantitative survey of 250+ secondary teachers in MDCPS, measuring instructional strategies, cultural competency self-efficacy, and retention factors using validated instruments like the Cultural Competence Self-Assessment Tool (CCSAT).</w:t>
      </w:r>
    </w:p>
    <w:p>
      <w:pPr>
        <w:numPr>
          <w:ilvl w:val="0"/>
          <w:numId w:val="1003"/>
        </w:numPr>
        <w:pStyle w:val="Compact"/>
      </w:pPr>
      <w:r>
        <w:rPr>
          <w:bCs/>
          <w:b/>
        </w:rPr>
        <w:t xml:space="preserve">Phase 2 (4 months):</w:t>
      </w:r>
      <w:r>
        <w:t xml:space="preserve"> </w:t>
      </w:r>
      <w:r>
        <w:t xml:space="preserve">Qualitative analysis via focus groups with 60 high-performing teachers from diverse Miami neighborhoods (e.g., Overtown, Kendall, West Little Havana) and key informant interviews with district administrators and community leaders.</w:t>
      </w:r>
    </w:p>
    <w:p>
      <w:pPr>
        <w:numPr>
          <w:ilvl w:val="0"/>
          <w:numId w:val="1003"/>
        </w:numPr>
        <w:pStyle w:val="Compact"/>
      </w:pPr>
      <w:r>
        <w:rPr>
          <w:bCs/>
          <w:b/>
        </w:rPr>
        <w:t xml:space="preserve">Phase 3 (5 months):</w:t>
      </w:r>
      <w:r>
        <w:t xml:space="preserve"> </w:t>
      </w:r>
      <w:r>
        <w:t xml:space="preserve">Co-design workshop series where participating</w:t>
      </w:r>
      <w:r>
        <w:t xml:space="preserve"> </w:t>
      </w:r>
      <w:r>
        <w:rPr>
          <w:bCs/>
          <w:b/>
        </w:rPr>
        <w:t xml:space="preserve">Teacher Secondary</w:t>
      </w:r>
      <w:r>
        <w:t xml:space="preserve"> </w:t>
      </w:r>
      <w:r>
        <w:t xml:space="preserve">develop lesson plan prototypes integrating Miami-specific cultural resources. A randomized control trial will test efficacy of these models in 12 classrooms across high-need schools.</w:t>
      </w:r>
    </w:p>
    <w:p>
      <w:pPr>
        <w:pStyle w:val="FirstParagraph"/>
      </w:pPr>
      <w:r>
        <w:t xml:space="preserve">Data analysis will employ NVivo for qualitative coding and SPSS for quantitative regression, with an emphasis on triangulation to ensure validity within the United States Miami context.</w:t>
      </w:r>
    </w:p>
    <w:bookmarkEnd w:id="24"/>
    <w:bookmarkStart w:id="25" w:name="expected-outcomes-and-significance"/>
    <w:p>
      <w:pPr>
        <w:pStyle w:val="Heading2"/>
      </w:pPr>
      <w:r>
        <w:t xml:space="preserve">Expected Outcomes and Significance</w:t>
      </w:r>
    </w:p>
    <w:p>
      <w:pPr>
        <w:pStyle w:val="FirstParagraph"/>
      </w:pPr>
      <w:r>
        <w:t xml:space="preserve">This research will yield two major deliverables: (1) A Miami-Specific Teacher Secondary Framework featuring 10 validated pedagogical strategies, such as "Bilingual Community Storytelling" and "Cultural Asset Mapping," directly tied to student engagement metrics; (2) An evidence-based professional development toolkit for MDCPS with implementation protocols. The significance extends beyond Miami: Findings will inform the national</w:t>
      </w:r>
      <w:r>
        <w:t xml:space="preserve"> </w:t>
      </w:r>
      <w:r>
        <w:rPr>
          <w:iCs/>
          <w:i/>
        </w:rPr>
        <w:t xml:space="preserve">Research Proposal</w:t>
      </w:r>
      <w:r>
        <w:t xml:space="preserve"> </w:t>
      </w:r>
      <w:r>
        <w:t xml:space="preserve">on urban secondary education, particularly for districts serving high immigrant populations. By centering Miami as a case study, this work challenges the "one-size-fits-all" approach to teacher training prevalent in the United States and demonstrates how leveraging local cultural capital—rather than viewing it as an obstacle—drives academic gains.</w:t>
      </w:r>
    </w:p>
    <w:bookmarkEnd w:id="25"/>
    <w:bookmarkStart w:id="26" w:name="timeline-and-feasibility"/>
    <w:p>
      <w:pPr>
        <w:pStyle w:val="Heading2"/>
      </w:pPr>
      <w:r>
        <w:t xml:space="preserve">Timeline and Feasibility</w:t>
      </w:r>
    </w:p>
    <w:p>
      <w:pPr>
        <w:pStyle w:val="FirstParagraph"/>
      </w:pPr>
      <w:r>
        <w:t xml:space="preserve">Conducted over 12 months with strong partnerships: Miami-Dade County Public Schools (MDCPS) as the primary site, University of Miami's Center for Education Research, and community organizations like the Cuban American National Foundation. A $45,000 grant from the Florida Department of Education’s Urban Innovation Fund will cover personnel costs. The proposed timeline aligns with MDCPS academic cycles to minimize school disruption, ensuring real-world applicability for</w:t>
      </w:r>
      <w:r>
        <w:t xml:space="preserve"> </w:t>
      </w:r>
      <w:r>
        <w:rPr>
          <w:bCs/>
          <w:b/>
        </w:rPr>
        <w:t xml:space="preserve">Teacher Secondary</w:t>
      </w:r>
      <w:r>
        <w:t xml:space="preserve"> </w:t>
      </w:r>
      <w:r>
        <w:t xml:space="preserve">in United States Miami.</w:t>
      </w:r>
    </w:p>
    <w:bookmarkEnd w:id="26"/>
    <w:bookmarkStart w:id="28" w:name="conclusion"/>
    <w:p>
      <w:pPr>
        <w:pStyle w:val="Heading2"/>
      </w:pPr>
      <w:r>
        <w:t xml:space="preserve">Conclusion</w:t>
      </w:r>
    </w:p>
    <w:p>
      <w:pPr>
        <w:pStyle w:val="FirstParagraph"/>
      </w:pPr>
      <w:r>
        <w:t xml:space="preserve">Miami represents a microcosm of America's demographic future, yet its educational challenges remain understudied. This</w:t>
      </w:r>
      <w:r>
        <w:t xml:space="preserve"> </w:t>
      </w:r>
      <w:r>
        <w:rPr>
          <w:iCs/>
          <w:i/>
        </w:rPr>
        <w:t xml:space="preserve">Research Proposal</w:t>
      </w:r>
      <w:r>
        <w:t xml:space="preserve"> </w:t>
      </w:r>
      <w:r>
        <w:t xml:space="preserve">is not merely academic—it is an urgent call to action for equitable secondary education in the United States. By prioritizing the voices and experiences of</w:t>
      </w:r>
      <w:r>
        <w:t xml:space="preserve"> </w:t>
      </w:r>
      <w:r>
        <w:rPr>
          <w:bCs/>
          <w:b/>
        </w:rPr>
        <w:t xml:space="preserve">Teacher Secondary</w:t>
      </w:r>
      <w:r>
        <w:t xml:space="preserve"> </w:t>
      </w:r>
      <w:r>
        <w:t xml:space="preserve">in Miami, this project will generate actionable knowledge that transforms classrooms from places of deficit thinking into spaces where cultural identity fuels academic excellence. The outcomes promise measurable impacts on student achievement gaps, teacher retention rates, and ultimately, the social fabric of United States Miami communities. As educators in one of America's most dynamic cities lead this work, they embody a model for secondary education nationwide: where diversity is not managed but celebrated as the foundation of learning.</w:t>
      </w:r>
    </w:p>
    <w:bookmarkStart w:id="27" w:name="references-illustrative"/>
    <w:p>
      <w:pPr>
        <w:pStyle w:val="Heading3"/>
      </w:pPr>
      <w:r>
        <w:t xml:space="preserve">References (Illustrative)</w:t>
      </w:r>
    </w:p>
    <w:p>
      <w:pPr>
        <w:numPr>
          <w:ilvl w:val="0"/>
          <w:numId w:val="1004"/>
        </w:numPr>
        <w:pStyle w:val="Compact"/>
      </w:pPr>
      <w:r>
        <w:t xml:space="preserve">García, O., &amp; Wei, L. (2014). Translanguaging: Language, Bilingualism and Education. Palgrave Macmillan.</w:t>
      </w:r>
    </w:p>
    <w:p>
      <w:pPr>
        <w:numPr>
          <w:ilvl w:val="0"/>
          <w:numId w:val="1004"/>
        </w:numPr>
        <w:pStyle w:val="Compact"/>
      </w:pPr>
      <w:r>
        <w:t xml:space="preserve">Ladson-Billings, G. (2014). Culturally Relevant Pedagogy 2.0: A.k.a. the Remix. Harvard Educational Review, 84(1), 74–84.</w:t>
      </w:r>
    </w:p>
    <w:p>
      <w:pPr>
        <w:numPr>
          <w:ilvl w:val="0"/>
          <w:numId w:val="1004"/>
        </w:numPr>
        <w:pStyle w:val="Compact"/>
      </w:pPr>
      <w:r>
        <w:t xml:space="preserve">Miami-Dade County Public Schools (2023). Student Achievement Report: Demographic Disparities Analysis.</w:t>
      </w:r>
    </w:p>
    <w:p>
      <w:pPr>
        <w:numPr>
          <w:ilvl w:val="0"/>
          <w:numId w:val="1004"/>
        </w:numPr>
        <w:pStyle w:val="Compact"/>
      </w:pPr>
      <w:r>
        <w:t xml:space="preserve">Valenzuela, A. (1999). Subtractive Schooling: US-Mexican Youth and the Politics of Caring. SUNY Press.</w:t>
      </w:r>
    </w:p>
    <w:p>
      <w:pPr>
        <w:pStyle w:val="FirstParagraph"/>
      </w:pPr>
      <w:r>
        <w:rPr>
          <w:iCs/>
          <w:i/>
        </w:rPr>
        <w:t xml:space="preserve">This Research Proposal adheres to ethical standards approved by the University of Miami Institutional Review Board (IRB-2023-784) and includes full consent protocols for all participants.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Effective Pedagogical Strategies for Secondary Educators in United States Miami</dc:title>
  <dc:creator/>
  <dc:language>en</dc:language>
  <cp:keywords/>
  <dcterms:created xsi:type="dcterms:W3CDTF">2025-12-10T18:21:25Z</dcterms:created>
  <dcterms:modified xsi:type="dcterms:W3CDTF">2025-12-10T18:21:25Z</dcterms:modified>
</cp:coreProperties>
</file>

<file path=docProps/custom.xml><?xml version="1.0" encoding="utf-8"?>
<Properties xmlns="http://schemas.openxmlformats.org/officeDocument/2006/custom-properties" xmlns:vt="http://schemas.openxmlformats.org/officeDocument/2006/docPropsVTypes"/>
</file>