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in</w:t>
      </w:r>
      <w:r>
        <w:t xml:space="preserve"> </w:t>
      </w:r>
      <w:r>
        <w:t xml:space="preserve">Algeria</w:t>
      </w:r>
      <w:r>
        <w:t xml:space="preserve"> </w:t>
      </w:r>
      <w:r>
        <w:t xml:space="preserve">Algiers</w:t>
      </w:r>
    </w:p>
    <w:bookmarkStart w:id="28" w:name="X97653fc2c89a9520eb1a978541104a4c2082a24"/>
    <w:p>
      <w:pPr>
        <w:pStyle w:val="Heading1"/>
      </w:pPr>
      <w:r>
        <w:t xml:space="preserve">Research Proposal: Strategic Implementation of Next-Generation Telecommunications Solutions for Algeria Algiers</w:t>
      </w:r>
    </w:p>
    <w:bookmarkStart w:id="20" w:name="introduction-and-context"/>
    <w:p>
      <w:pPr>
        <w:pStyle w:val="Heading2"/>
      </w:pPr>
      <w:r>
        <w:t xml:space="preserve">Introduction and Context</w:t>
      </w:r>
    </w:p>
    <w:p>
      <w:pPr>
        <w:pStyle w:val="FirstParagraph"/>
      </w:pPr>
      <w:r>
        <w:t xml:space="preserve">The rapid digital transformation sweeping across Africa necessitates robust telecommunications infrastructure, particularly in strategic urban centers like Algiers, the capital of Algeria. This</w:t>
      </w:r>
      <w:r>
        <w:t xml:space="preserve"> </w:t>
      </w:r>
      <w:r>
        <w:rPr>
          <w:bCs/>
          <w:b/>
        </w:rPr>
        <w:t xml:space="preserve">Research Proposal</w:t>
      </w:r>
      <w:r>
        <w:t xml:space="preserve"> </w:t>
      </w:r>
      <w:r>
        <w:t xml:space="preserve">outlines a comprehensive study to address critical gaps in Algeria's telecommunication ecosystem through the lens of a specialized</w:t>
      </w:r>
      <w:r>
        <w:t xml:space="preserve"> </w:t>
      </w:r>
      <w:r>
        <w:rPr>
          <w:bCs/>
          <w:b/>
        </w:rPr>
        <w:t xml:space="preserve">Telecommunication Engineer</w:t>
      </w:r>
      <w:r>
        <w:t xml:space="preserve">. As Algeria accelerates its national digital strategy "Algeria Digital 2025," the need for context-specific solutions in Algiers—Africa's largest urban agglomeration with over 3 million residents—has become paramount. This initiative directly responds to Algeria's ambition to position itself as a regional technology hub while overcoming persistent challenges in network reliability, coverage density, and technological modernization.</w:t>
      </w:r>
    </w:p>
    <w:bookmarkEnd w:id="20"/>
    <w:bookmarkStart w:id="21" w:name="problem-statement-and-current-challenges"/>
    <w:p>
      <w:pPr>
        <w:pStyle w:val="Heading2"/>
      </w:pPr>
      <w:r>
        <w:t xml:space="preserve">Problem Statement and Current Challenges</w:t>
      </w:r>
    </w:p>
    <w:p>
      <w:pPr>
        <w:pStyle w:val="FirstParagraph"/>
      </w:pPr>
      <w:r>
        <w:t xml:space="preserve">Despite significant investments in Algeria's telecommunication sector, Algiers faces systemic limitations that hinder economic growth and service delivery. Current infrastructure struggles with severe congestion during peak hours due to inadequate fiber backbone deployment (only 35% of urban zones fully fibered) and fragmented 5G rollout. Crucially, the</w:t>
      </w:r>
      <w:r>
        <w:t xml:space="preserve"> </w:t>
      </w:r>
      <w:r>
        <w:rPr>
          <w:bCs/>
          <w:b/>
        </w:rPr>
        <w:t xml:space="preserve">Telecommunication Engineer</w:t>
      </w:r>
      <w:r>
        <w:t xml:space="preserve"> </w:t>
      </w:r>
      <w:r>
        <w:t xml:space="preserve">in Algeria must navigate unique constraints: dense urban topology requiring micro-cell solutions, limited spectrum allocation for new technologies, and the imperative to upgrade legacy systems without disrupting critical services. These challenges manifest as 40% higher latency than regional peers in Algiers' central business districts and unreliable IoT connectivity for emerging smart city applications—directly contradicting Algeria's vision of a digitally empowered society.</w:t>
      </w:r>
    </w:p>
    <w:bookmarkEnd w:id="21"/>
    <w:bookmarkStart w:id="22" w:name="research-objectives"/>
    <w:p>
      <w:pPr>
        <w:pStyle w:val="Heading2"/>
      </w:pPr>
      <w:r>
        <w:t xml:space="preserve">Research Objectives</w:t>
      </w:r>
    </w:p>
    <w:p>
      <w:pPr>
        <w:numPr>
          <w:ilvl w:val="0"/>
          <w:numId w:val="1001"/>
        </w:numPr>
        <w:pStyle w:val="Compact"/>
      </w:pPr>
      <w:r>
        <w:rPr>
          <w:bCs/>
          <w:b/>
        </w:rPr>
        <w:t xml:space="preserve">Infrastructure Assessment:</w:t>
      </w:r>
      <w:r>
        <w:t xml:space="preserve"> </w:t>
      </w:r>
      <w:r>
        <w:t xml:space="preserve">Conduct granular mapping of Algiers' telecommunication infrastructure gaps using GIS and field measurements across 15 high-traffic zones (e.g., Bab El Oued, Hussein Dey).</w:t>
      </w:r>
    </w:p>
    <w:p>
      <w:pPr>
        <w:numPr>
          <w:ilvl w:val="0"/>
          <w:numId w:val="1001"/>
        </w:numPr>
        <w:pStyle w:val="Compact"/>
      </w:pPr>
      <w:r>
        <w:rPr>
          <w:bCs/>
          <w:b/>
        </w:rPr>
        <w:t xml:space="preserve">Solution Development:</w:t>
      </w:r>
      <w:r>
        <w:t xml:space="preserve"> </w:t>
      </w:r>
      <w:r>
        <w:t xml:space="preserve">Design AI-driven network optimization protocols tailored to Algeria's urban density, including small-cell deployment strategies for 5G mmWave and FTTx expansion plans.</w:t>
      </w:r>
    </w:p>
    <w:p>
      <w:pPr>
        <w:numPr>
          <w:ilvl w:val="0"/>
          <w:numId w:val="1001"/>
        </w:numPr>
        <w:pStyle w:val="Compact"/>
      </w:pPr>
      <w:r>
        <w:rPr>
          <w:bCs/>
          <w:b/>
        </w:rPr>
        <w:t xml:space="preserve">Cost-Benefit Analysis:</w:t>
      </w:r>
      <w:r>
        <w:t xml:space="preserve"> </w:t>
      </w:r>
      <w:r>
        <w:t xml:space="preserve">Quantify economic returns of proposed solutions against Algeria's national investment capacity, prioritizing scalability for future 6G readiness.</w:t>
      </w:r>
    </w:p>
    <w:p>
      <w:pPr>
        <w:numPr>
          <w:ilvl w:val="0"/>
          <w:numId w:val="1001"/>
        </w:numPr>
        <w:pStyle w:val="Compact"/>
      </w:pPr>
      <w:r>
        <w:rPr>
          <w:bCs/>
          <w:b/>
        </w:rPr>
        <w:t xml:space="preserve">Policy Integration:</w:t>
      </w:r>
      <w:r>
        <w:t xml:space="preserve"> </w:t>
      </w:r>
      <w:r>
        <w:t xml:space="preserve">Develop implementation frameworks aligning with Algeria's Ministry of Post and Telecommunications (MPT) guidelines and the National Digital Strategy.</w:t>
      </w:r>
    </w:p>
    <w:bookmarkEnd w:id="22"/>
    <w:bookmarkStart w:id="23" w:name="X807d61d84adb0def112bed1d08b3c748c857ccc"/>
    <w:p>
      <w:pPr>
        <w:pStyle w:val="Heading2"/>
      </w:pPr>
      <w:r>
        <w:t xml:space="preserve">Literature Review: Gaps in Algerian Context</w:t>
      </w:r>
    </w:p>
    <w:p>
      <w:pPr>
        <w:pStyle w:val="FirstParagraph"/>
      </w:pPr>
      <w:r>
        <w:t xml:space="preserve">Existing literature on telecommunications in North Africa predominantly focuses on rural coverage or macro-level policy analyses, neglecting urban-specific engineering challenges. A 2023 ITU report noted Algeria's telecommunication infrastructure maturity at 58% (vs. 74% in Tunisia), with minimal studies addressing Algiers' unique topological complexities. Crucially, no prior research has integrated Algeria's regulatory environment with advanced network simulation for urban deployment—creating a critical void this</w:t>
      </w:r>
      <w:r>
        <w:t xml:space="preserve"> </w:t>
      </w:r>
      <w:r>
        <w:rPr>
          <w:bCs/>
          <w:b/>
        </w:rPr>
        <w:t xml:space="preserve">Research Proposal</w:t>
      </w:r>
      <w:r>
        <w:t xml:space="preserve"> </w:t>
      </w:r>
      <w:r>
        <w:t xml:space="preserve">aims to fill. The proposed work bridges this gap by embedding Algeria-specific variables: local spectrum regulations, socio-economic constraints of Algiers' multi-ethnic neighborhoods, and alignment with the government's "Smart Algiers 2030" initiative.</w:t>
      </w:r>
    </w:p>
    <w:bookmarkEnd w:id="23"/>
    <w:bookmarkStart w:id="24" w:name="methodology"/>
    <w:p>
      <w:pPr>
        <w:pStyle w:val="Heading2"/>
      </w:pPr>
      <w:r>
        <w:t xml:space="preserve">Methodology</w:t>
      </w:r>
    </w:p>
    <w:p>
      <w:pPr>
        <w:pStyle w:val="FirstParagraph"/>
      </w:pPr>
      <w:r>
        <w:t xml:space="preserve">This study employs a three-phase methodology designed for real-world applicability in Algeria Algiers:</w:t>
      </w:r>
    </w:p>
    <w:p>
      <w:pPr>
        <w:numPr>
          <w:ilvl w:val="0"/>
          <w:numId w:val="1002"/>
        </w:numPr>
        <w:pStyle w:val="Compact"/>
      </w:pPr>
      <w:r>
        <w:rPr>
          <w:bCs/>
          <w:b/>
        </w:rPr>
        <w:t xml:space="preserve">Phase 1 (Months 1-4):</w:t>
      </w:r>
      <w:r>
        <w:t xml:space="preserve"> </w:t>
      </w:r>
      <w:r>
        <w:t xml:space="preserve">Collaborative fieldwork with operators like Djezzy and Mobilis to collect live network performance data across Algiers' metro corridors. Utilizing spectrum analyzers and drone-based coverage mapping, we'll identify congestion hotspots in districts with population density exceeding 25,000/km².</w:t>
      </w:r>
    </w:p>
    <w:p>
      <w:pPr>
        <w:numPr>
          <w:ilvl w:val="0"/>
          <w:numId w:val="1002"/>
        </w:numPr>
        <w:pStyle w:val="Compact"/>
      </w:pPr>
      <w:r>
        <w:rPr>
          <w:bCs/>
          <w:b/>
        </w:rPr>
        <w:t xml:space="preserve">Phase 2 (Months 5-8):</w:t>
      </w:r>
      <w:r>
        <w:t xml:space="preserve"> </w:t>
      </w:r>
      <w:r>
        <w:t xml:space="preserve">Advanced network simulation using NS-3 and MATLAB to model AI-driven traffic routing. The</w:t>
      </w:r>
      <w:r>
        <w:t xml:space="preserve"> </w:t>
      </w:r>
      <w:r>
        <w:rPr>
          <w:bCs/>
          <w:b/>
        </w:rPr>
        <w:t xml:space="preserve">Telecommunication Engineer</w:t>
      </w:r>
      <w:r>
        <w:t xml:space="preserve"> </w:t>
      </w:r>
      <w:r>
        <w:t xml:space="preserve">will develop machine learning algorithms that dynamically adjust resource allocation based on real-time demand patterns unique to Algiers' daily rhythms (e.g., school commutes, Friday market surges).</w:t>
      </w:r>
    </w:p>
    <w:p>
      <w:pPr>
        <w:numPr>
          <w:ilvl w:val="0"/>
          <w:numId w:val="1002"/>
        </w:numPr>
        <w:pStyle w:val="Compact"/>
      </w:pPr>
      <w:r>
        <w:rPr>
          <w:bCs/>
          <w:b/>
        </w:rPr>
        <w:t xml:space="preserve">Phase 3 (Months 9-12):</w:t>
      </w:r>
      <w:r>
        <w:t xml:space="preserve"> </w:t>
      </w:r>
      <w:r>
        <w:t xml:space="preserve">Stakeholder validation workshops with Algeria's MPT, regulatory bodies, and municipal authorities. Final deliverables include a deployable infrastructure blueprint for Algiers' priority zones, complete with ROI projections and phased implementation timelines.</w:t>
      </w:r>
    </w:p>
    <w:bookmarkEnd w:id="24"/>
    <w:bookmarkStart w:id="25" w:name="expected-outcomes-and-significance"/>
    <w:p>
      <w:pPr>
        <w:pStyle w:val="Heading2"/>
      </w:pPr>
      <w:r>
        <w:t xml:space="preserve">Expected Outcomes and Significance</w:t>
      </w:r>
    </w:p>
    <w:p>
      <w:pPr>
        <w:pStyle w:val="FirstParagraph"/>
      </w:pPr>
      <w:r>
        <w:t xml:space="preserve">This research will yield actionable outcomes directly benefiting Algeria Algiers:</w:t>
      </w:r>
    </w:p>
    <w:p>
      <w:pPr>
        <w:numPr>
          <w:ilvl w:val="0"/>
          <w:numId w:val="1003"/>
        </w:numPr>
        <w:pStyle w:val="Compact"/>
      </w:pPr>
      <w:r>
        <w:t xml:space="preserve">A validated framework for 5G network densification that reduces latency by 40% in high-density zones, supporting critical applications like emergency response systems.</w:t>
      </w:r>
    </w:p>
    <w:p>
      <w:pPr>
        <w:numPr>
          <w:ilvl w:val="0"/>
          <w:numId w:val="1003"/>
        </w:numPr>
        <w:pStyle w:val="Compact"/>
      </w:pPr>
      <w:r>
        <w:t xml:space="preserve">Cost-optimized deployment models demonstrating 25% lower capital expenditure versus conventional approaches—essential for Algeria's budget constraints.</w:t>
      </w:r>
    </w:p>
    <w:p>
      <w:pPr>
        <w:numPr>
          <w:ilvl w:val="0"/>
          <w:numId w:val="1003"/>
        </w:numPr>
        <w:pStyle w:val="Compact"/>
      </w:pPr>
      <w:r>
        <w:t xml:space="preserve">A policy annex guiding Algeria's spectrum allocation for emerging technologies, directly supporting the MPT's 2030 roadmap.</w:t>
      </w:r>
    </w:p>
    <w:p>
      <w:pPr>
        <w:pStyle w:val="FirstParagraph"/>
      </w:pPr>
      <w:r>
        <w:t xml:space="preserve">The significance extends beyond technical metrics. As Algeria aims to attract $1.5B in tech investments by 2027, this research positions Algiers as a model for urban telecommunication development across Africa. For the</w:t>
      </w:r>
      <w:r>
        <w:t xml:space="preserve"> </w:t>
      </w:r>
      <w:r>
        <w:rPr>
          <w:bCs/>
          <w:b/>
        </w:rPr>
        <w:t xml:space="preserve">Telecommunication Engineer</w:t>
      </w:r>
      <w:r>
        <w:t xml:space="preserve">, it represents an opportunity to pioneer solutions where infrastructure limitations have historically constrained innovation—turning Algeria's challenges into competitive advantages. Crucially, the project aligns with Algeria's national priority to achieve 90% broadband penetration by 2025, directly contributing to sustainable development goals (SDGs) around economic growth and inclusive connectivity.</w:t>
      </w:r>
    </w:p>
    <w:bookmarkEnd w:id="25"/>
    <w:bookmarkStart w:id="26"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w:t>
            </w:r>
          </w:p>
        </w:tc>
      </w:tr>
      <w:tr>
        <w:tc>
          <w:tcPr/>
          <w:p>
            <w:pPr>
              <w:pStyle w:val="Compact"/>
              <w:jc w:val="left"/>
            </w:pPr>
            <w:r>
              <w:t xml:space="preserve">I: Data Collection (Months 1-4)</w:t>
            </w:r>
          </w:p>
        </w:tc>
        <w:tc>
          <w:tcPr/>
          <w:p>
            <w:pPr>
              <w:pStyle w:val="Compact"/>
              <w:jc w:val="left"/>
            </w:pPr>
            <w:r>
              <w:t xml:space="preserve">Field surveys, spectrum analysis, stakeholder interviews with Algerian operators</w:t>
            </w:r>
          </w:p>
        </w:tc>
        <w:tc>
          <w:tcPr/>
          <w:p>
            <w:pPr>
              <w:pStyle w:val="Compact"/>
              <w:jc w:val="left"/>
            </w:pPr>
            <w:r>
              <w:t xml:space="preserve">Infrastructure gap report for Algiers zones</w:t>
            </w:r>
          </w:p>
        </w:tc>
      </w:tr>
      <w:tr>
        <w:tc>
          <w:tcPr/>
          <w:p>
            <w:pPr>
              <w:pStyle w:val="Compact"/>
              <w:jc w:val="left"/>
            </w:pPr>
            <w:r>
              <w:t xml:space="preserve">II: Simulation &amp; Design (Months 5-8)</w:t>
            </w:r>
          </w:p>
        </w:tc>
        <w:tc>
          <w:tcPr/>
          <w:p>
            <w:pPr>
              <w:pStyle w:val="Compact"/>
              <w:jc w:val="left"/>
            </w:pPr>
            <w:r>
              <w:t xml:space="preserve">Ai network modeling, small-cell deployment strategy</w:t>
            </w:r>
          </w:p>
        </w:tc>
        <w:tc>
          <w:tcPr/>
          <w:p>
            <w:pPr>
              <w:pStyle w:val="Compact"/>
              <w:jc w:val="left"/>
            </w:pPr>
            <w:r>
              <w:t xml:space="preserve">Technical blueprint with latency/revenue projections</w:t>
            </w:r>
          </w:p>
        </w:tc>
      </w:tr>
      <w:tr>
        <w:tc>
          <w:tcPr/>
          <w:p>
            <w:pPr>
              <w:pStyle w:val="Compact"/>
              <w:jc w:val="left"/>
            </w:pPr>
            <w:r>
              <w:t xml:space="preserve">III: Validation &amp; Policy Integration (Months 9-12)</w:t>
            </w:r>
          </w:p>
        </w:tc>
        <w:tc>
          <w:tcPr/>
          <w:p>
            <w:pPr>
              <w:pStyle w:val="Compact"/>
              <w:jc w:val="left"/>
            </w:pPr>
            <w:r>
              <w:t xml:space="preserve">MPT workshops, pilot zone recommendations</w:t>
            </w:r>
          </w:p>
        </w:tc>
        <w:tc>
          <w:tcPr/>
          <w:p>
            <w:pPr>
              <w:pStyle w:val="Compact"/>
              <w:jc w:val="left"/>
            </w:pPr>
            <w:r>
              <w:t xml:space="preserve">Presentation to Algeria's National Telecommunications Council</w:t>
            </w:r>
          </w:p>
        </w:tc>
      </w:tr>
    </w:tbl>
    <w:bookmarkEnd w:id="26"/>
    <w:bookmarkStart w:id="27"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establishes a critical pathway for Algeria Algiers to overcome its telecommunication constraints through engineering innovation. As the capital city serves as Algeria's economic nerve center, modernizing its connectivity infrastructure isn't merely technical—it is fundamental to national competitiveness. The role of the</w:t>
      </w:r>
      <w:r>
        <w:t xml:space="preserve"> </w:t>
      </w:r>
      <w:r>
        <w:rPr>
          <w:bCs/>
          <w:b/>
        </w:rPr>
        <w:t xml:space="preserve">Telecommunication Engineer</w:t>
      </w:r>
      <w:r>
        <w:t xml:space="preserve"> </w:t>
      </w:r>
      <w:r>
        <w:t xml:space="preserve">in this initiative transcends conventional network design; it demands contextual mastery of Algeria's socio-technical landscape while pioneering solutions adaptable to Africa's most complex urban environments. By prioritizing Algeria Algiers as the testbed, this research delivers scalable models for other North African capitals and establishes a benchmark for infrastructure development in resource-constrained emerging economies. The successful implementation will catalyze Algeria's transition toward a digitally sovereign nation where telecommunications infrastructure actively drives inclusive economic growth—proving that strategic engineering excellence can transform urban connectivity challenges into national opportunities.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Telecommunications Infrastructure in Algeria Algiers</dc:title>
  <dc:creator/>
  <dc:language>en</dc:language>
  <cp:keywords/>
  <dcterms:created xsi:type="dcterms:W3CDTF">2025-12-10T05:39:02Z</dcterms:created>
  <dcterms:modified xsi:type="dcterms:W3CDTF">2025-12-10T05:39:02Z</dcterms:modified>
</cp:coreProperties>
</file>

<file path=docProps/custom.xml><?xml version="1.0" encoding="utf-8"?>
<Properties xmlns="http://schemas.openxmlformats.org/officeDocument/2006/custom-properties" xmlns:vt="http://schemas.openxmlformats.org/officeDocument/2006/docPropsVTypes"/>
</file>