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7" w:name="Xec9d82305fe01a2dda47c6ac220957024d0cb5a"/>
    <w:p>
      <w:pPr>
        <w:pStyle w:val="Heading1"/>
      </w:pPr>
      <w:r>
        <w:t xml:space="preserve">Research Proposal: Advancing Telecommunication Engineering Solutions for Smart City Development in China Shanghai</w:t>
      </w:r>
    </w:p>
    <w:bookmarkStart w:id="20" w:name="abstract"/>
    <w:p>
      <w:pPr>
        <w:pStyle w:val="Heading2"/>
      </w:pPr>
      <w:r>
        <w:t xml:space="preserve">Abstract</w:t>
      </w:r>
    </w:p>
    <w:p>
      <w:pPr>
        <w:pStyle w:val="FirstParagraph"/>
      </w:pPr>
      <w:r>
        <w:t xml:space="preserve">This research proposal outlines a critical investigation into next-generation telecommunication engineering frameworks designed specifically for the unique urban ecosystem of China Shanghai. As one of the world's most dynamic metropolises and a designated national hub for technological innovation, Shanghai faces unprecedented challenges in deploying scalable, resilient, and intelligent communication networks. This project will address key gaps in current infrastructure by developing context-specific solutions that empower Telecommunication Engineers to optimize 5G/6G networks, IoT integration, and AI-driven network management systems within Shanghai's dense urban landscape. With a focus on practical deployment and local expertise development, the research directly supports Shanghai's strategic goals under initiatives like "Made in China 2025" and the Yangtze River Delta Integrated Development Plan.</w:t>
      </w:r>
    </w:p>
    <w:bookmarkEnd w:id="20"/>
    <w:bookmarkStart w:id="21" w:name="X1189ca04c1779163a14db048478ed235d86848a"/>
    <w:p>
      <w:pPr>
        <w:pStyle w:val="Heading2"/>
      </w:pPr>
      <w:r>
        <w:t xml:space="preserve">1. Introduction: The Imperative for Context-Specific Telecommunication Engineering in China Shanghai</w:t>
      </w:r>
    </w:p>
    <w:p>
      <w:pPr>
        <w:pStyle w:val="FirstParagraph"/>
      </w:pPr>
      <w:r>
        <w:t xml:space="preserve">China Shanghai stands at the forefront of global urban technological advancement, housing over 24 million residents, a thriving international business hub, and ambitious smart city objectives. However, its rapid urbanization and digital transformation demands place immense pressure on existing telecommunication infrastructure. Current networks struggle with capacity during peak hours in central districts like Pudong and Jing'an, while legacy systems impede seamless integration of IoT sensors for traffic management, environmental monitoring, and public safety applications. The role of the Telecommunication Engineer is paramount here—not merely as a technician but as a strategic architect capable of designing solutions that harmonize technological innovation with Shanghai's socioeconomic fabric. This research directly responds to the Shanghai Municipal Government's "Digital City 2035" blueprint, which identifies next-generation network resilience and AI integration as non-negotiable priorities for maintaining Shanghai’s global competitiveness.</w:t>
      </w:r>
    </w:p>
    <w:bookmarkEnd w:id="21"/>
    <w:bookmarkStart w:id="22" w:name="research-objectives"/>
    <w:p>
      <w:pPr>
        <w:pStyle w:val="Heading2"/>
      </w:pPr>
      <w:r>
        <w:t xml:space="preserve">2. Research Objectives</w:t>
      </w:r>
    </w:p>
    <w:p>
      <w:pPr>
        <w:pStyle w:val="FirstParagraph"/>
      </w:pPr>
      <w:r>
        <w:t xml:space="preserve">The project establishes four interconnected objectives specifically tailored to China Shanghai's environment:</w:t>
      </w:r>
    </w:p>
    <w:p>
      <w:pPr>
        <w:numPr>
          <w:ilvl w:val="0"/>
          <w:numId w:val="1001"/>
        </w:numPr>
        <w:pStyle w:val="Compact"/>
      </w:pPr>
      <w:r>
        <w:rPr>
          <w:bCs/>
          <w:b/>
        </w:rPr>
        <w:t xml:space="preserve">Develop Adaptive Network Slicing Frameworks:</w:t>
      </w:r>
      <w:r>
        <w:t xml:space="preserve"> </w:t>
      </w:r>
      <w:r>
        <w:t xml:space="preserve">Create dynamic 5G/6G network slicing protocols optimized for Shanghai's mixed-use urban zones (commercial, residential, industrial), ensuring priority bandwidth allocation for emergency services and public transport during high-demand events like the China International Import Expo (CIIE).</w:t>
      </w:r>
    </w:p>
    <w:p>
      <w:pPr>
        <w:numPr>
          <w:ilvl w:val="0"/>
          <w:numId w:val="1001"/>
        </w:numPr>
        <w:pStyle w:val="Compact"/>
      </w:pPr>
      <w:r>
        <w:rPr>
          <w:bCs/>
          <w:b/>
        </w:rPr>
        <w:t xml:space="preserve">Enhance IoT Integration in Smart Infrastructure:</w:t>
      </w:r>
      <w:r>
        <w:t xml:space="preserve"> </w:t>
      </w:r>
      <w:r>
        <w:t xml:space="preserve">Design low-latency communication protocols for deploying 10,000+ municipal IoT devices across Shanghai's transportation corridors, addressing challenges specific to the city's complex underground utility networks and high-rise architecture.</w:t>
      </w:r>
    </w:p>
    <w:p>
      <w:pPr>
        <w:numPr>
          <w:ilvl w:val="0"/>
          <w:numId w:val="1001"/>
        </w:numPr>
        <w:pStyle w:val="Compact"/>
      </w:pPr>
      <w:r>
        <w:rPr>
          <w:bCs/>
          <w:b/>
        </w:rPr>
        <w:t xml:space="preserve">Validate Energy-Efficient Network Solutions:</w:t>
      </w:r>
      <w:r>
        <w:t xml:space="preserve"> </w:t>
      </w:r>
      <w:r>
        <w:t xml:space="preserve">Implement and test solar-powered small cells in Shanghai’s Pudong New Area to reduce the carbon footprint of telecom infrastructure, aligning with Shanghai's "Carbon Peak by 2035" target while maintaining service quality in high-density zones.</w:t>
      </w:r>
    </w:p>
    <w:bookmarkEnd w:id="22"/>
    <w:bookmarkStart w:id="23" w:name="X6ace04a10e2599931f73fce478a1d97ae380402"/>
    <w:p>
      <w:pPr>
        <w:pStyle w:val="Heading2"/>
      </w:pPr>
      <w:r>
        <w:t xml:space="preserve">3. Methodology: Context-Driven Engineering Approaches</w:t>
      </w:r>
    </w:p>
    <w:p>
      <w:pPr>
        <w:pStyle w:val="FirstParagraph"/>
      </w:pPr>
      <w:r>
        <w:t xml:space="preserve">This research employs a dual-track methodology combining theoretical innovation and field validation within China Shanghai:</w:t>
      </w:r>
    </w:p>
    <w:p>
      <w:pPr>
        <w:numPr>
          <w:ilvl w:val="0"/>
          <w:numId w:val="1002"/>
        </w:numPr>
        <w:pStyle w:val="Compact"/>
      </w:pPr>
      <w:r>
        <w:rPr>
          <w:bCs/>
          <w:b/>
        </w:rPr>
        <w:t xml:space="preserve">Urban Network Simulation:</w:t>
      </w:r>
      <w:r>
        <w:t xml:space="preserve"> </w:t>
      </w:r>
      <w:r>
        <w:t xml:space="preserve">Utilize Shanghai's real-time traffic, population density, and weather data (from the Shanghai Urban Management Bureau) to model network performance in a digital twin environment. This ensures solutions are not generic but engineered for the city's specific topography.</w:t>
      </w:r>
    </w:p>
    <w:p>
      <w:pPr>
        <w:numPr>
          <w:ilvl w:val="0"/>
          <w:numId w:val="1002"/>
        </w:numPr>
        <w:pStyle w:val="Compact"/>
      </w:pPr>
      <w:r>
        <w:rPr>
          <w:bCs/>
          <w:b/>
        </w:rPr>
        <w:t xml:space="preserve">Collaborative Field Trials:</w:t>
      </w:r>
      <w:r>
        <w:t xml:space="preserve"> </w:t>
      </w:r>
      <w:r>
        <w:t xml:space="preserve">Partner with Shanghai Telecom and Pudong New District authorities to deploy pilot networks in three distinct zones: the financial district (Lujiazui), a historic residential area (Xuhui), and an industrial park (Baoshan). Data collection will occur over 18 months, measuring latency, throughput, and energy consumption under Shanghai's unique environmental conditions.</w:t>
      </w:r>
    </w:p>
    <w:p>
      <w:pPr>
        <w:numPr>
          <w:ilvl w:val="0"/>
          <w:numId w:val="1002"/>
        </w:numPr>
        <w:pStyle w:val="Compact"/>
      </w:pPr>
      <w:r>
        <w:rPr>
          <w:bCs/>
          <w:b/>
        </w:rPr>
        <w:t xml:space="preserve">Telecommunication Engineer Co-Creation Workshops:</w:t>
      </w:r>
      <w:r>
        <w:t xml:space="preserve"> </w:t>
      </w:r>
      <w:r>
        <w:t xml:space="preserve">Monthly workshops with Shanghai-based engineers from ZTE China, China Mobile Shanghai Branch, and local universities to refine solutions based on ground-level operational experience. This ensures the research outputs are immediately applicable to the daily work of Telecommunication Engineers across Shanghai's ecosystem.</w:t>
      </w:r>
    </w:p>
    <w:bookmarkEnd w:id="23"/>
    <w:bookmarkStart w:id="24" w:name="Xe507dfb95f5a8028188ef9defb59fb47770011d"/>
    <w:p>
      <w:pPr>
        <w:pStyle w:val="Heading2"/>
      </w:pPr>
      <w:r>
        <w:t xml:space="preserve">4. Significance for China Shanghai and the Telecommunication Engineering Profession</w:t>
      </w:r>
    </w:p>
    <w:p>
      <w:pPr>
        <w:pStyle w:val="FirstParagraph"/>
      </w:pPr>
      <w:r>
        <w:t xml:space="preserve">This project delivers transformative value for both city development and professional practice in China Shanghai. By embedding research directly within Shanghai's urban context, it moves beyond theoretical models to create deployable blueprints that can be scaled across other megacities in China. Crucially, it elevates the role of the Telecommunication Engineer from maintenance-focused to strategic system designer – a shift essential for Shanghai's ambition to lead in smart city innovation. The project will produce:</w:t>
      </w:r>
    </w:p>
    <w:p>
      <w:pPr>
        <w:numPr>
          <w:ilvl w:val="0"/>
          <w:numId w:val="1003"/>
        </w:numPr>
        <w:pStyle w:val="Compact"/>
      </w:pPr>
      <w:r>
        <w:t xml:space="preserve">Shanghai-specific network optimization guidelines adopted by municipal telecom regulators.</w:t>
      </w:r>
    </w:p>
    <w:p>
      <w:pPr>
        <w:numPr>
          <w:ilvl w:val="0"/>
          <w:numId w:val="1003"/>
        </w:numPr>
        <w:pStyle w:val="Compact"/>
      </w:pPr>
      <w:r>
        <w:t xml:space="preserve">A certified training module for 200+ local Telecommunication Engineers, directly addressing the 35% talent shortage reported in Shanghai’s 2023 Tech Workforce Survey.</w:t>
      </w:r>
    </w:p>
    <w:p>
      <w:pPr>
        <w:numPr>
          <w:ilvl w:val="0"/>
          <w:numId w:val="1003"/>
        </w:numPr>
        <w:pStyle w:val="Compact"/>
      </w:pPr>
      <w:r>
        <w:t xml:space="preserve">A validated energy-efficient framework to support Shanghai's sustainable urban development goals, reducing telecom sector emissions by an estimated 18% in pilot zones.</w:t>
      </w:r>
    </w:p>
    <w:bookmarkEnd w:id="24"/>
    <w:bookmarkStart w:id="25" w:name="X13cff9b53f5a4817ddb87bd31504f10626e975c"/>
    <w:p>
      <w:pPr>
        <w:pStyle w:val="Heading2"/>
      </w:pPr>
      <w:r>
        <w:t xml:space="preserve">5. Expected Outcomes and Implementation Timeline</w:t>
      </w:r>
    </w:p>
    <w:p>
      <w:pPr>
        <w:pStyle w:val="FirstParagraph"/>
      </w:pPr>
      <w:r>
        <w:t xml:space="preserve">The research will yield three major deliverables by the project's conclusion (36 months):</w:t>
      </w:r>
    </w:p>
    <w:p>
      <w:pPr>
        <w:numPr>
          <w:ilvl w:val="0"/>
          <w:numId w:val="1004"/>
        </w:numPr>
        <w:pStyle w:val="Compact"/>
      </w:pPr>
      <w:r>
        <w:t xml:space="preserve">A deployable "Shanghai Smart Network Platform" integrating AI-driven traffic management with 5G network operations, demonstrated in the Pudong district.</w:t>
      </w:r>
    </w:p>
    <w:p>
      <w:pPr>
        <w:numPr>
          <w:ilvl w:val="0"/>
          <w:numId w:val="1004"/>
        </w:numPr>
        <w:pStyle w:val="Compact"/>
      </w:pPr>
      <w:r>
        <w:t xml:space="preserve">Technical standards and engineering protocols endorsed by Shanghai Municipal Communications Administration for city-wide adoption.</w:t>
      </w:r>
    </w:p>
    <w:p>
      <w:pPr>
        <w:numPr>
          <w:ilvl w:val="0"/>
          <w:numId w:val="1004"/>
        </w:numPr>
        <w:pStyle w:val="Compact"/>
      </w:pPr>
      <w:r>
        <w:t xml:space="preserve">An accredited training curriculum for Telecommunication Engineers, embedded within Shanghai Jiao Tong University's continuing education program.</w:t>
      </w:r>
    </w:p>
    <w:p>
      <w:pPr>
        <w:pStyle w:val="FirstParagraph"/>
      </w:pPr>
      <w:r>
        <w:t xml:space="preserve">Phase 1 (Months 1-12): Urban data collection and digital twin development. Phase 2 (Months 13-24): Prototype deployment in Pudong/Xuhui zones. Phase 3 (Months 25-36): Standardization, training program rollout, and city-wide policy integration.</w:t>
      </w:r>
    </w:p>
    <w:bookmarkEnd w:id="25"/>
    <w:bookmarkStart w:id="26" w:name="conclusion"/>
    <w:p>
      <w:pPr>
        <w:pStyle w:val="Heading2"/>
      </w:pPr>
      <w:r>
        <w:t xml:space="preserve">Conclusion</w:t>
      </w:r>
    </w:p>
    <w:p>
      <w:pPr>
        <w:pStyle w:val="FirstParagraph"/>
      </w:pPr>
      <w:r>
        <w:t xml:space="preserve">This research proposal bridges critical gaps between global telecommunication engineering principles and the hyper-specific demands of China Shanghai's urban environment. It positions the Telecommunication Engineer as a central figure in Shanghai's technological sovereignty, ensuring that infrastructure development aligns with both cutting-edge innovation and local operational realities. By focusing on context-driven solutions, collaborative talent development, and measurable urban impact, this project will establish a replicable model for smart city telecommunication engineering not just for China Shanghai but for the world’s most complex metropolitan centers. We seek funding to empower the next generation of Telecommunication Engineers to build Shanghai's digital future—one where every network node serves the people and progress of this globally significant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Smart City Development in China Shanghai</dc:title>
  <dc:creator/>
  <cp:keywords/>
  <dcterms:created xsi:type="dcterms:W3CDTF">2026-07-20T06:07:53Z</dcterms:created>
  <dcterms:modified xsi:type="dcterms:W3CDTF">2026-07-20T06:07:53Z</dcterms:modified>
</cp:coreProperties>
</file>

<file path=docProps/custom.xml><?xml version="1.0" encoding="utf-8"?>
<Properties xmlns="http://schemas.openxmlformats.org/officeDocument/2006/custom-properties" xmlns:vt="http://schemas.openxmlformats.org/officeDocument/2006/docPropsVTypes"/>
</file>