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4653b4474b6f56db0359dae727785c2c9bc109"/>
    <w:p>
      <w:pPr>
        <w:pStyle w:val="Heading1"/>
      </w:pPr>
      <w:r>
        <w:t xml:space="preserve">Research Proposal: The Critical Role of Telecommunication Engineers in Accelerating Digital Transformation for DR Congo Kinshasa</w:t>
      </w:r>
    </w:p>
    <w:bookmarkStart w:id="20" w:name="i.-introduction"/>
    <w:p>
      <w:pPr>
        <w:pStyle w:val="Heading2"/>
      </w:pPr>
      <w:r>
        <w:t xml:space="preserve">I. Introduction</w:t>
      </w:r>
    </w:p>
    <w:p>
      <w:pPr>
        <w:pStyle w:val="FirstParagraph"/>
      </w:pPr>
      <w:r>
        <w:t xml:space="preserve">The Democratic Republic of Congo (DRC), with its vast territory and rapidly growing population, faces unprecedented challenges in establishing reliable telecommunications infrastructure. As the capital city and economic hub, Kinshasa represents both a microcosm of DRC's connectivity struggles and a strategic focal point for national development. This</w:t>
      </w:r>
      <w:r>
        <w:t xml:space="preserve"> </w:t>
      </w:r>
      <w:r>
        <w:rPr>
          <w:bCs/>
          <w:b/>
        </w:rPr>
        <w:t xml:space="preserve">Research Proposal</w:t>
      </w:r>
      <w:r>
        <w:t xml:space="preserve"> </w:t>
      </w:r>
      <w:r>
        <w:t xml:space="preserve">addresses the urgent need for specialized expertise to overcome systemic barriers in telecommunication networks across DR Congo Kinshasa. The central premise asserts that skilled</w:t>
      </w:r>
      <w:r>
        <w:t xml:space="preserve"> </w:t>
      </w:r>
      <w:r>
        <w:rPr>
          <w:bCs/>
          <w:b/>
        </w:rPr>
        <w:t xml:space="preserve">Telecommunication Engineer</w:t>
      </w:r>
      <w:r>
        <w:t xml:space="preserve">s are not merely technicians but pivotal agents of socio-economic transformation in one of Africa's most underserved urban centers.</w:t>
      </w:r>
    </w:p>
    <w:bookmarkEnd w:id="20"/>
    <w:bookmarkStart w:id="21" w:name="X2d8908aa3fa9bb377d0d7f5502de2b8c7a1397e"/>
    <w:p>
      <w:pPr>
        <w:pStyle w:val="Heading2"/>
      </w:pPr>
      <w:r>
        <w:t xml:space="preserve">II. Contextual Imperatives: DR Congo Kinshasa's Connectivity Crisis</w:t>
      </w:r>
    </w:p>
    <w:p>
      <w:pPr>
        <w:pStyle w:val="FirstParagraph"/>
      </w:pPr>
      <w:r>
        <w:t xml:space="preserve">Kinshasa, home to over 18 million residents, operates with telecommunications infrastructure that lags decades behind global standards. Only 35% of the city has reliable mobile coverage, while internet penetration remains below 25%, severely limiting access to digital government services, e-commerce opportunities, and telemedicine solutions. Critical gaps include: (1) outdated fiber optic networks concentrated in affluent neighborhoods; (2) frequent power outages crippling base stations; and (3) inadequate spectrum allocation for next-generation technologies. These challenges disproportionately impact Kinshasa's informal settlements—where 60% of residents live—exacerbating digital inequality. Without targeted intervention, DRC risks permanent exclusion from the global digital economy.</w:t>
      </w:r>
    </w:p>
    <w:bookmarkEnd w:id="21"/>
    <w:bookmarkStart w:id="22" w:name="X6776b0dde8b7753cef909e81d57d2f1272a6ab6"/>
    <w:p>
      <w:pPr>
        <w:pStyle w:val="Heading2"/>
      </w:pPr>
      <w:r>
        <w:t xml:space="preserve">III. Literature Review: Gaps in Existing Studies</w:t>
      </w:r>
    </w:p>
    <w:p>
      <w:pPr>
        <w:pStyle w:val="FirstParagraph"/>
      </w:pPr>
      <w:r>
        <w:t xml:space="preserve">Existing research on African telecommunications predominantly focuses on coastal nations (Nigeria, Kenya) or national policies without hyperlocal analysis. A 2023 World Bank study identified infrastructure deficits in DRC but overlooked the human element—the expertise of</w:t>
      </w:r>
      <w:r>
        <w:t xml:space="preserve"> </w:t>
      </w:r>
      <w:r>
        <w:rPr>
          <w:bCs/>
          <w:b/>
        </w:rPr>
        <w:t xml:space="preserve">Telecommunication Engineer</w:t>
      </w:r>
      <w:r>
        <w:t xml:space="preserve">s who navigate complex logistical and regulatory environments. Crucially, no study has examined how Kinshasa's unique urban density (6,000 people/km²), political instability, or informal economy structures impact engineering solutions. This research fills that void by centering the engineer as both problem-solver and change agent within DR Congo Kinshasa's specific socio-technical ecosystem.</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Research Proposal</w:t>
      </w:r>
      <w:r>
        <w:t xml:space="preserve"> </w:t>
      </w:r>
      <w:r>
        <w:t xml:space="preserve">aims to: (1) Document current technical challenges faced by Telecommunication Engineers in Kinshasa; (2) Analyze the cost-benefit impact of engineering interventions on service accessibility; and (3) Develop a framework for scalable infrastructure solutions. Key research questions include:</w:t>
      </w:r>
    </w:p>
    <w:p>
      <w:pPr>
        <w:numPr>
          <w:ilvl w:val="0"/>
          <w:numId w:val="1001"/>
        </w:numPr>
        <w:pStyle w:val="Compact"/>
      </w:pPr>
      <w:r>
        <w:t xml:space="preserve">How do power instability and security constraints uniquely affect the deployment/maintenance strategies of Telecommunication Engineers in DR Congo Kinshasa?</w:t>
      </w:r>
    </w:p>
    <w:p>
      <w:pPr>
        <w:numPr>
          <w:ilvl w:val="0"/>
          <w:numId w:val="1001"/>
        </w:numPr>
        <w:pStyle w:val="Compact"/>
      </w:pPr>
      <w:r>
        <w:t xml:space="preserve">What engineering innovations have successfully expanded connectivity in low-resource urban settings like Kinshasa's slums?</w:t>
      </w:r>
    </w:p>
    <w:p>
      <w:pPr>
        <w:numPr>
          <w:ilvl w:val="0"/>
          <w:numId w:val="1001"/>
        </w:numPr>
        <w:pStyle w:val="Compact"/>
      </w:pPr>
      <w:r>
        <w:t xml:space="preserve">How can training programs for local Telecommunication Engineers align with DRC's national digital strategy (2025-2030)?</w:t>
      </w:r>
    </w:p>
    <w:bookmarkEnd w:id="23"/>
    <w:bookmarkStart w:id="24" w:name="X1329e2f3e8f055f3f49e95b1a76ccce4698668a"/>
    <w:p>
      <w:pPr>
        <w:pStyle w:val="Heading2"/>
      </w:pPr>
      <w:r>
        <w:t xml:space="preserve">V. Methodology: Action-Oriented Field Research</w:t>
      </w:r>
    </w:p>
    <w:p>
      <w:pPr>
        <w:pStyle w:val="FirstParagraph"/>
      </w:pPr>
      <w:r>
        <w:t xml:space="preserve">We propose a 14-month mixed-methods approach tailored to DR Congo Kinshasa:</w:t>
      </w:r>
    </w:p>
    <w:p>
      <w:pPr>
        <w:numPr>
          <w:ilvl w:val="0"/>
          <w:numId w:val="1002"/>
        </w:numPr>
        <w:pStyle w:val="Compact"/>
      </w:pPr>
      <w:r>
        <w:rPr>
          <w:bCs/>
          <w:b/>
        </w:rPr>
        <w:t xml:space="preserve">Field Surveys (Months 1-4):</w:t>
      </w:r>
      <w:r>
        <w:t xml:space="preserve"> </w:t>
      </w:r>
      <w:r>
        <w:t xml:space="preserve">Deploy mobile data collection teams across 8 districts of Kinshasa to map infrastructure gaps with GPS-tagged field reports from 200+ Telecommunication Engineers working at Vodacom DRC, Congolese Telecom, and NGOs like ITU.</w:t>
      </w:r>
    </w:p>
    <w:p>
      <w:pPr>
        <w:numPr>
          <w:ilvl w:val="0"/>
          <w:numId w:val="1002"/>
        </w:numPr>
        <w:pStyle w:val="Compact"/>
      </w:pPr>
      <w:r>
        <w:rPr>
          <w:bCs/>
          <w:b/>
        </w:rPr>
        <w:t xml:space="preserve">Stakeholder Workshops (Months 5-7):</w:t>
      </w:r>
      <w:r>
        <w:t xml:space="preserve"> </w:t>
      </w:r>
      <w:r>
        <w:t xml:space="preserve">Facilitate co-creation sessions with engineers, city officials (Kinshasa Municipal Authority), and community leaders to prioritize solutions through participatory rural appraisal techniques.</w:t>
      </w:r>
    </w:p>
    <w:p>
      <w:pPr>
        <w:numPr>
          <w:ilvl w:val="0"/>
          <w:numId w:val="1002"/>
        </w:numPr>
        <w:pStyle w:val="Compact"/>
      </w:pPr>
      <w:r>
        <w:rPr>
          <w:bCs/>
          <w:b/>
        </w:rPr>
        <w:t xml:space="preserve">Technical Pilot Testing (Months 8-12):</w:t>
      </w:r>
      <w:r>
        <w:t xml:space="preserve"> </w:t>
      </w:r>
      <w:r>
        <w:t xml:space="preserve">Implement and monitor three low-cost innovations: solar-powered micro-towers in Kalamu district, mesh networking for informal markets, and AI-driven predictive maintenance systems using local data.</w:t>
      </w:r>
    </w:p>
    <w:p>
      <w:pPr>
        <w:numPr>
          <w:ilvl w:val="0"/>
          <w:numId w:val="1002"/>
        </w:numPr>
        <w:pStyle w:val="Compact"/>
      </w:pPr>
      <w:r>
        <w:rPr>
          <w:bCs/>
          <w:b/>
        </w:rPr>
        <w:t xml:space="preserve">Digital Impact Assessment (Months 13-14):</w:t>
      </w:r>
      <w:r>
        <w:t xml:space="preserve"> </w:t>
      </w:r>
      <w:r>
        <w:t xml:space="preserve">Quantify changes in connectivity metrics (latency, coverage) and socioeconomic indicators (e-commerce transactions, remote education access) pre/post-intervention.</w:t>
      </w:r>
    </w:p>
    <w:p>
      <w:pPr>
        <w:pStyle w:val="FirstParagraph"/>
      </w:pPr>
      <w:r>
        <w:t xml:space="preserve">All fieldwork will comply with DRC's research ethics protocols and partner with the University of Kinshasa’s Engineering Faculty for community trust-building.</w:t>
      </w:r>
    </w:p>
    <w:bookmarkEnd w:id="24"/>
    <w:bookmarkStart w:id="25" w:name="Xac7da067e9523e46d1a81d7a39b61b94aa39964"/>
    <w:p>
      <w:pPr>
        <w:pStyle w:val="Heading2"/>
      </w:pPr>
      <w:r>
        <w:t xml:space="preserve">VI. Expected Outcomes and Strategic Significance</w:t>
      </w:r>
    </w:p>
    <w:p>
      <w:pPr>
        <w:pStyle w:val="FirstParagraph"/>
      </w:pPr>
      <w:r>
        <w:t xml:space="preserve">This project will deliver three transformative outputs:</w:t>
      </w:r>
    </w:p>
    <w:p>
      <w:pPr>
        <w:numPr>
          <w:ilvl w:val="0"/>
          <w:numId w:val="1003"/>
        </w:numPr>
        <w:pStyle w:val="Compact"/>
      </w:pPr>
      <w:r>
        <w:rPr>
          <w:bCs/>
          <w:b/>
        </w:rPr>
        <w:t xml:space="preserve">Practical Blueprint:</w:t>
      </w:r>
      <w:r>
        <w:t xml:space="preserve"> </w:t>
      </w:r>
      <w:r>
        <w:t xml:space="preserve">A city-specific "Kinshasa Connectivity Framework" detailing engineering best practices for power-resilient networks, tailored to DR Congo’s regulatory landscape.</w:t>
      </w:r>
    </w:p>
    <w:p>
      <w:pPr>
        <w:numPr>
          <w:ilvl w:val="0"/>
          <w:numId w:val="1003"/>
        </w:numPr>
        <w:pStyle w:val="Compact"/>
      </w:pPr>
      <w:r>
        <w:rPr>
          <w:bCs/>
          <w:b/>
        </w:rPr>
        <w:t xml:space="preserve">Workforce Development Model:</w:t>
      </w:r>
      <w:r>
        <w:t xml:space="preserve"> </w:t>
      </w:r>
      <w:r>
        <w:t xml:space="preserve">Certified training modules for 300+ local Telecommunication Engineers addressing skills gaps in 5G deployment and renewable energy integration—directly supporting DRC's Digital Transformation Plan.</w:t>
      </w:r>
    </w:p>
    <w:p>
      <w:pPr>
        <w:numPr>
          <w:ilvl w:val="0"/>
          <w:numId w:val="1003"/>
        </w:numPr>
        <w:pStyle w:val="Compact"/>
      </w:pPr>
      <w:r>
        <w:rPr>
          <w:bCs/>
          <w:b/>
        </w:rPr>
        <w:t xml:space="preserve">Policy Advocacy Toolkit:</w:t>
      </w:r>
      <w:r>
        <w:t xml:space="preserve"> </w:t>
      </w:r>
      <w:r>
        <w:t xml:space="preserve">Evidence-based recommendations for the Ministry of Posts and Telecommunications, including spectrum allocation reforms to accelerate affordable broadband.</w:t>
      </w:r>
    </w:p>
    <w:p>
      <w:pPr>
        <w:pStyle w:val="FirstParagraph"/>
      </w:pPr>
      <w:r>
        <w:t xml:space="preserve">The significance extends beyond infrastructure: Reliable connectivity in Kinshasa could unlock $1.2 billion annually in digital economic activity (per AfDB estimates) while enabling real-time disaster response in flood-prone neighborhoods. Most critically, this research positions the</w:t>
      </w:r>
      <w:r>
        <w:t xml:space="preserve"> </w:t>
      </w:r>
      <w:r>
        <w:rPr>
          <w:bCs/>
          <w:b/>
        </w:rPr>
        <w:t xml:space="preserve">Telecommunication Engineer</w:t>
      </w:r>
      <w:r>
        <w:t xml:space="preserve"> </w:t>
      </w:r>
      <w:r>
        <w:t xml:space="preserve">as a central figure—not an afterthought—in DRC’s development narrative.</w:t>
      </w:r>
    </w:p>
    <w:bookmarkEnd w:id="25"/>
    <w:bookmarkStart w:id="26" w:name="vii.-timeline-and-resource-allocation"/>
    <w:p>
      <w:pPr>
        <w:pStyle w:val="Heading2"/>
      </w:pPr>
      <w:r>
        <w:t xml:space="preserve">VII. Timeline and Resource Allocation</w:t>
      </w:r>
    </w:p>
    <w:p>
      <w:pPr>
        <w:pStyle w:val="FirstParagraph"/>
      </w:pPr>
      <w:r>
        <w:rPr>
          <w:iCs/>
          <w:i/>
        </w:rPr>
        <w:t xml:space="preserve">Year 1: Field Research &amp; Prototyping</w:t>
      </w:r>
    </w:p>
    <w:p>
      <w:pPr>
        <w:numPr>
          <w:ilvl w:val="0"/>
          <w:numId w:val="1004"/>
        </w:numPr>
        <w:pStyle w:val="Compact"/>
      </w:pPr>
      <w:r>
        <w:t xml:space="preserve">Months 1-3: Community engagement and baseline infrastructure mapping in Kinshasa</w:t>
      </w:r>
    </w:p>
    <w:p>
      <w:pPr>
        <w:numPr>
          <w:ilvl w:val="0"/>
          <w:numId w:val="1004"/>
        </w:numPr>
        <w:pStyle w:val="Compact"/>
      </w:pPr>
      <w:r>
        <w:t xml:space="preserve">Months 4-6: Engineer capacity assessments and stakeholder workshop series</w:t>
      </w:r>
    </w:p>
    <w:p>
      <w:pPr>
        <w:numPr>
          <w:ilvl w:val="0"/>
          <w:numId w:val="1004"/>
        </w:numPr>
        <w:pStyle w:val="Compact"/>
      </w:pPr>
      <w:r>
        <w:t xml:space="preserve">Months 7-9: Pilot implementation of solar micro-towers (2 sites) and mesh networks (1 site)</w:t>
      </w:r>
    </w:p>
    <w:p>
      <w:pPr>
        <w:numPr>
          <w:ilvl w:val="0"/>
          <w:numId w:val="1004"/>
        </w:numPr>
        <w:pStyle w:val="Compact"/>
      </w:pPr>
      <w:r>
        <w:t xml:space="preserve">Months 10-14: Data synthesis, policy drafting, and impact validation</w:t>
      </w:r>
    </w:p>
    <w:bookmarkEnd w:id="26"/>
    <w:bookmarkStart w:id="27" w:name="X2b80e4eb631e11f1738ebe17af36ca55240513a"/>
    <w:p>
      <w:pPr>
        <w:pStyle w:val="Heading2"/>
      </w:pPr>
      <w:r>
        <w:t xml:space="preserve">VIII. Conclusion: Engineering Kinshasa’s Digital Future</w:t>
      </w:r>
    </w:p>
    <w:p>
      <w:pPr>
        <w:pStyle w:val="FirstParagraph"/>
      </w:pPr>
      <w:r>
        <w:t xml:space="preserve">The path to sustainable development in DR Congo Kinshasa is intrinsically linked to telecommunications. This</w:t>
      </w:r>
      <w:r>
        <w:t xml:space="preserve"> </w:t>
      </w:r>
      <w:r>
        <w:rPr>
          <w:bCs/>
          <w:b/>
        </w:rPr>
        <w:t xml:space="preserve">Research Proposal</w:t>
      </w:r>
      <w:r>
        <w:t xml:space="preserve"> </w:t>
      </w:r>
      <w:r>
        <w:t xml:space="preserve">asserts that investing in the expertise of the Telecommunication Engineer—through research, training, and policy integration—is not a technical expense but a strategic imperative for national resilience. As Kinshasa evolves from a city struggling with connectivity to one driving innovation across Central Africa, the role of the engineer transitions from maintenance to mission-critical catalyst. By grounding this study in DR Congo’s specific realities—from power grid fragility to informal economy dynamics—we create a replicable model for urban digital transformation across similar contexts. The outcomes will directly empower communities, transform engineering practice in DRC, and position Kinshasa as a beacon of Africa’s digital renaissance.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DR Congo Kinshasa</dc:title>
  <dc:creator/>
  <dc:language>en</dc:language>
  <cp:keywords/>
  <dcterms:created xsi:type="dcterms:W3CDTF">2026-07-14T16:34:31Z</dcterms:created>
  <dcterms:modified xsi:type="dcterms:W3CDTF">2026-07-14T16:34:31Z</dcterms:modified>
</cp:coreProperties>
</file>

<file path=docProps/custom.xml><?xml version="1.0" encoding="utf-8"?>
<Properties xmlns="http://schemas.openxmlformats.org/officeDocument/2006/custom-properties" xmlns:vt="http://schemas.openxmlformats.org/officeDocument/2006/docPropsVTypes"/>
</file>